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578E5A18"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shd w:val="clear" w:color="auto" w:fill="auto"/>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341250">
      <w:pPr>
        <w:spacing w:before="240" w:line="276" w:lineRule="auto"/>
        <w:jc w:val="both"/>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341250">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341250">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341250">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341250">
      <w:pPr>
        <w:spacing w:line="276"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18DBF132" w14:textId="7600735B" w:rsidR="00D7625E" w:rsidRDefault="00D7625E" w:rsidP="00D7625E">
      <w:pPr>
        <w:spacing w:line="276" w:lineRule="auto"/>
        <w:jc w:val="both"/>
        <w:rPr>
          <w:rFonts w:ascii="Calibri Light" w:hAnsi="Calibri Light" w:cs="Calibri Light"/>
          <w:color w:val="5B9BD5" w:themeColor="accent1"/>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shd w:val="clear" w:color="auto" w:fill="auto"/>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5F978F2A" w14:textId="76104B6B" w:rsidR="008F35D4" w:rsidRDefault="008F35D4" w:rsidP="00565EFA">
      <w:pPr>
        <w:contextualSpacing/>
        <w:jc w:val="both"/>
        <w:rPr>
          <w:rFonts w:ascii="Calibri Light" w:hAnsi="Calibri Light" w:cs="Calibri Light"/>
          <w:bCs/>
          <w:color w:val="5B9BD5" w:themeColor="accent1"/>
        </w:rPr>
      </w:pPr>
    </w:p>
    <w:p w14:paraId="2E656CDF" w14:textId="77777777" w:rsidR="008A7225" w:rsidRPr="008F35D4" w:rsidRDefault="008A7225" w:rsidP="00565EFA">
      <w:pPr>
        <w:contextualSpacing/>
        <w:jc w:val="both"/>
        <w:rPr>
          <w:rFonts w:ascii="Calibri Light" w:hAnsi="Calibri Light" w:cs="Calibri Light"/>
          <w:bCs/>
          <w:color w:val="5B9BD5" w:themeColor="accent1"/>
        </w:rPr>
      </w:pPr>
    </w:p>
    <w:p w14:paraId="03C36B2B" w14:textId="4880770B" w:rsidR="008A7225" w:rsidRDefault="008A7225" w:rsidP="00341250">
      <w:pPr>
        <w:numPr>
          <w:ilvl w:val="1"/>
          <w:numId w:val="6"/>
        </w:numPr>
        <w:spacing w:before="240" w:line="276" w:lineRule="auto"/>
        <w:contextualSpacing/>
        <w:jc w:val="both"/>
        <w:rPr>
          <w:rFonts w:ascii="Calibri Light" w:hAnsi="Calibri Light" w:cs="Calibri Light"/>
          <w:bCs/>
        </w:rPr>
      </w:pPr>
      <w:r w:rsidRPr="008A7225">
        <w:rPr>
          <w:rFonts w:ascii="Calibri Light" w:hAnsi="Calibri Light" w:cs="Calibri Light"/>
          <w:bCs/>
        </w:rPr>
        <w:t>Esamos situacijos aprašymas</w:t>
      </w:r>
      <w:r w:rsidR="00E00F6D">
        <w:rPr>
          <w:rFonts w:ascii="Calibri Light" w:hAnsi="Calibri Light" w:cs="Calibri Light"/>
          <w:bCs/>
        </w:rPr>
        <w:t>:</w:t>
      </w:r>
    </w:p>
    <w:p w14:paraId="69ABB342" w14:textId="3F6EE44C" w:rsidR="008A7225" w:rsidRDefault="00103148" w:rsidP="00341250">
      <w:pPr>
        <w:spacing w:before="240" w:line="276" w:lineRule="auto"/>
        <w:ind w:left="720"/>
        <w:contextualSpacing/>
        <w:jc w:val="both"/>
        <w:rPr>
          <w:rFonts w:ascii="Calibri Light" w:hAnsi="Calibri Light" w:cs="Calibri Light"/>
          <w:bCs/>
        </w:rPr>
      </w:pPr>
      <w:r w:rsidRPr="00103148">
        <w:rPr>
          <w:rFonts w:ascii="Calibri Light" w:hAnsi="Calibri Light" w:cs="Calibri Light"/>
          <w:bCs/>
        </w:rPr>
        <w:t>Pirkėjas, siekia užtikrinti saugų naudojimąsi kopėčiomis, apsauginiais diržais, lynais ir kėlimo įranga, užkertant kelią nelaimingų atsitikimų darbo vietoje pavojui.</w:t>
      </w:r>
    </w:p>
    <w:p w14:paraId="6CADF30F" w14:textId="7AF3122E" w:rsidR="008A7225" w:rsidRPr="00B6194B" w:rsidRDefault="008A7225" w:rsidP="00341250">
      <w:pPr>
        <w:numPr>
          <w:ilvl w:val="1"/>
          <w:numId w:val="6"/>
        </w:numPr>
        <w:spacing w:before="240" w:line="276" w:lineRule="auto"/>
        <w:contextualSpacing/>
        <w:jc w:val="both"/>
        <w:rPr>
          <w:rFonts w:ascii="Calibri Light" w:hAnsi="Calibri Light" w:cs="Calibri Light"/>
          <w:bCs/>
        </w:rPr>
      </w:pPr>
      <w:r w:rsidRPr="00B6194B">
        <w:rPr>
          <w:rFonts w:ascii="Calibri Light" w:hAnsi="Calibri Light" w:cs="Calibri Light"/>
          <w:bCs/>
        </w:rPr>
        <w:t>Bendrieji reikalavimai tiekėjui</w:t>
      </w:r>
      <w:r>
        <w:rPr>
          <w:rFonts w:ascii="Calibri Light" w:hAnsi="Calibri Light" w:cs="Calibri Light"/>
          <w:bCs/>
        </w:rPr>
        <w:t>:</w:t>
      </w:r>
    </w:p>
    <w:p w14:paraId="6DEB649D" w14:textId="03CAF075" w:rsidR="00CF0505" w:rsidRPr="00B6194B" w:rsidRDefault="00953567" w:rsidP="00341250">
      <w:pPr>
        <w:numPr>
          <w:ilvl w:val="2"/>
          <w:numId w:val="6"/>
        </w:numPr>
        <w:spacing w:before="240" w:line="276" w:lineRule="auto"/>
        <w:contextualSpacing/>
        <w:jc w:val="both"/>
        <w:rPr>
          <w:rFonts w:ascii="Calibri Light" w:hAnsi="Calibri Light" w:cs="Calibri Light"/>
        </w:rPr>
      </w:pPr>
      <w:r w:rsidRPr="00B6194B">
        <w:rPr>
          <w:rFonts w:ascii="Calibri Light" w:hAnsi="Calibri Light" w:cs="Calibri Light"/>
        </w:rPr>
        <w:t xml:space="preserve">Paslaugų </w:t>
      </w:r>
      <w:r w:rsidR="009B63B1" w:rsidRPr="009B63B1">
        <w:rPr>
          <w:rFonts w:ascii="Calibri Light" w:hAnsi="Calibri Light" w:cs="Calibri Light"/>
        </w:rPr>
        <w:t>teikėjas visas galimas išlaidas įskaičiuoja į Paslaugų įkainį ir (ar) kainą. Siūlomame įkainyje ir (ar) kainoje turi būti įskaičiuotos visos Paslaugų teikėjo patiriamos išlaidos ir mokėtini mokesčiai, reikalingi tinkamam Sutarties įvykdymui.</w:t>
      </w:r>
    </w:p>
    <w:p w14:paraId="1303F49F" w14:textId="6CB00769" w:rsidR="00CF0505" w:rsidRPr="00627F73" w:rsidRDefault="000B263B" w:rsidP="00341250">
      <w:pPr>
        <w:numPr>
          <w:ilvl w:val="2"/>
          <w:numId w:val="6"/>
        </w:numPr>
        <w:spacing w:before="240" w:line="276" w:lineRule="auto"/>
        <w:contextualSpacing/>
        <w:jc w:val="both"/>
        <w:rPr>
          <w:rFonts w:ascii="Calibri Light" w:hAnsi="Calibri Light" w:cs="Calibri Light"/>
        </w:rPr>
      </w:pPr>
      <w:r w:rsidRPr="00627F73">
        <w:rPr>
          <w:rFonts w:ascii="Calibri Light" w:hAnsi="Calibri Light" w:cs="Calibri Light"/>
        </w:rPr>
        <w:t xml:space="preserve">Į paslaugų kainą turi būti įskaičiuota: atvykimas į Užsakovo nurodytas vietas, turimos dokumentacijos apie patikrai pateikiamą priemonę peržiūra, reikiami įrašai, pateiktos priemonės patikra, vertinimas, ženklinimas, ir kitos su patikrų </w:t>
      </w:r>
      <w:r w:rsidR="009371CC" w:rsidRPr="000109DB">
        <w:rPr>
          <w:rFonts w:ascii="Calibri Light" w:hAnsi="Calibri Light" w:cs="Calibri Light"/>
        </w:rPr>
        <w:t>a</w:t>
      </w:r>
      <w:r w:rsidRPr="00627F73">
        <w:rPr>
          <w:rFonts w:ascii="Calibri Light" w:hAnsi="Calibri Light" w:cs="Calibri Light"/>
        </w:rPr>
        <w:t>tlikimu susijusios išlaidos</w:t>
      </w:r>
      <w:r w:rsidR="00FE39FA">
        <w:rPr>
          <w:rFonts w:ascii="Calibri Light" w:hAnsi="Calibri Light" w:cs="Calibri Light"/>
        </w:rPr>
        <w:t>.</w:t>
      </w:r>
    </w:p>
    <w:p w14:paraId="55D3C101" w14:textId="4870C08C" w:rsidR="008208B2" w:rsidRPr="00480E47" w:rsidRDefault="006949BA" w:rsidP="00480E47">
      <w:pPr>
        <w:numPr>
          <w:ilvl w:val="2"/>
          <w:numId w:val="6"/>
        </w:numPr>
        <w:spacing w:before="240" w:line="276" w:lineRule="auto"/>
        <w:contextualSpacing/>
        <w:jc w:val="both"/>
        <w:rPr>
          <w:rFonts w:ascii="Calibri Light" w:hAnsi="Calibri Light" w:cs="Calibri Light"/>
        </w:rPr>
      </w:pPr>
      <w:r w:rsidRPr="00627F73">
        <w:rPr>
          <w:rFonts w:ascii="Calibri Light" w:hAnsi="Calibri Light" w:cs="Calibri Light"/>
        </w:rPr>
        <w:t>Šis pirkimas į dalis neskirstomas.</w:t>
      </w:r>
    </w:p>
    <w:p w14:paraId="5B0F2958" w14:textId="68F3BB1D" w:rsidR="008F35D4" w:rsidRDefault="00B6194B" w:rsidP="00341250">
      <w:pPr>
        <w:numPr>
          <w:ilvl w:val="2"/>
          <w:numId w:val="6"/>
        </w:numPr>
        <w:contextualSpacing/>
        <w:jc w:val="both"/>
        <w:rPr>
          <w:rFonts w:ascii="Calibri Light" w:hAnsi="Calibri Light" w:cs="Calibri Light"/>
          <w:bCs/>
        </w:rPr>
      </w:pPr>
      <w:r w:rsidRPr="00B6194B">
        <w:rPr>
          <w:rFonts w:ascii="Calibri Light" w:hAnsi="Calibri Light" w:cs="Calibri Light"/>
          <w:bCs/>
        </w:rPr>
        <w:t xml:space="preserve">Tiekėjas </w:t>
      </w:r>
      <w:r w:rsidR="00EB64E8" w:rsidRPr="00EB64E8">
        <w:rPr>
          <w:rFonts w:ascii="Calibri Light" w:hAnsi="Calibri Light" w:cs="Calibri Light"/>
          <w:bCs/>
        </w:rPr>
        <w:t>privalo suteikti Užsakovui prieigą prie internetinės platformos, skirtos valdyti informaciją apie įmonės saugos ir kitas periodiškai tikrinamas priemones, jų periodines patikras bei materialiai atsakingus asmenis. Prieiga turi apimti ne mažiau kaip 2 (dvi) nemokamas paskyras.</w:t>
      </w:r>
    </w:p>
    <w:p w14:paraId="4A33DD6A" w14:textId="47C7E5A8" w:rsidR="003E47D0" w:rsidRPr="00B6194B" w:rsidRDefault="003E47D0" w:rsidP="00341250">
      <w:pPr>
        <w:jc w:val="both"/>
        <w:rPr>
          <w:rFonts w:ascii="Calibri Light" w:hAnsi="Calibri Light" w:cs="Calibri Light"/>
          <w:bCs/>
        </w:rPr>
      </w:pPr>
      <w:r>
        <w:rPr>
          <w:rFonts w:ascii="Calibri Light" w:hAnsi="Calibri Light" w:cs="Calibri Light"/>
          <w:bCs/>
        </w:rPr>
        <w:br w:type="page"/>
      </w:r>
    </w:p>
    <w:tbl>
      <w:tblPr>
        <w:tblStyle w:val="Lentelstinklelis"/>
        <w:tblpPr w:leftFromText="180" w:rightFromText="180" w:vertAnchor="text" w:horzAnchor="margin" w:tblpY="388"/>
        <w:tblW w:w="977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6"/>
      </w:tblGrid>
      <w:tr w:rsidR="00D7625E" w14:paraId="2AA72172" w14:textId="77777777" w:rsidTr="00C301B7">
        <w:tc>
          <w:tcPr>
            <w:tcW w:w="9776" w:type="dxa"/>
            <w:tcBorders>
              <w:top w:val="single" w:sz="4" w:space="0" w:color="auto"/>
              <w:left w:val="single" w:sz="4" w:space="0" w:color="auto"/>
              <w:bottom w:val="single" w:sz="4" w:space="0" w:color="auto"/>
              <w:right w:val="single" w:sz="4" w:space="0" w:color="auto"/>
            </w:tcBorders>
            <w:shd w:val="clear" w:color="auto" w:fill="auto"/>
          </w:tcPr>
          <w:p w14:paraId="5E6D857E" w14:textId="77777777" w:rsidR="00D7625E" w:rsidRPr="00944574" w:rsidRDefault="00D7625E" w:rsidP="008E5A68">
            <w:pPr>
              <w:pStyle w:val="Sraopastraipa"/>
              <w:numPr>
                <w:ilvl w:val="0"/>
                <w:numId w:val="6"/>
              </w:numPr>
            </w:pPr>
            <w:bookmarkStart w:id="2" w:name="_Hlk134174678"/>
            <w:r w:rsidRPr="00132D91">
              <w:lastRenderedPageBreak/>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2125"/>
        <w:gridCol w:w="2971"/>
        <w:gridCol w:w="795"/>
        <w:gridCol w:w="3897"/>
      </w:tblGrid>
      <w:tr w:rsidR="003E7CDA" w:rsidRPr="00336D04" w14:paraId="2E7AB7C0" w14:textId="77777777" w:rsidTr="000F039A">
        <w:trPr>
          <w:trHeight w:val="276"/>
        </w:trPr>
        <w:tc>
          <w:tcPr>
            <w:tcW w:w="5891" w:type="dxa"/>
            <w:gridSpan w:val="3"/>
          </w:tcPr>
          <w:p w14:paraId="5417CA44" w14:textId="6EEE69ED" w:rsidR="003E7CDA" w:rsidRPr="003E7CDA" w:rsidRDefault="003E7CDA" w:rsidP="003E7CDA">
            <w:pPr>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r w:rsidRPr="003E7CDA">
              <w:rPr>
                <w:rFonts w:asciiTheme="majorHAnsi" w:hAnsiTheme="majorHAnsi" w:cs="Segoe UI Semilight"/>
                <w:b/>
                <w:bCs/>
                <w:i/>
                <w:color w:val="000000" w:themeColor="text1"/>
                <w:vertAlign w:val="superscript"/>
              </w:rPr>
              <w:endnoteReference w:id="1"/>
            </w:r>
          </w:p>
        </w:tc>
        <w:tc>
          <w:tcPr>
            <w:tcW w:w="3897" w:type="dxa"/>
          </w:tcPr>
          <w:p w14:paraId="2FB7851F" w14:textId="46B8D963" w:rsidR="003E7CDA" w:rsidRPr="004E33C2" w:rsidRDefault="004E33C2" w:rsidP="005F7236">
            <w:pPr>
              <w:jc w:val="center"/>
              <w:rPr>
                <w:rFonts w:asciiTheme="majorHAnsi" w:hAnsiTheme="majorHAnsi" w:cs="Segoe UI Semilight"/>
              </w:rPr>
            </w:pPr>
            <w:r w:rsidRPr="009371CC">
              <w:rPr>
                <w:rFonts w:asciiTheme="majorHAnsi" w:hAnsiTheme="majorHAnsi" w:cs="Segoe UI Semilight"/>
              </w:rPr>
              <w:t xml:space="preserve">Apsauginių diržų, </w:t>
            </w:r>
            <w:r w:rsidRPr="004E33C2">
              <w:rPr>
                <w:rFonts w:asciiTheme="majorHAnsi" w:hAnsiTheme="majorHAnsi" w:cs="Segoe UI Semilight"/>
              </w:rPr>
              <w:t>lynų ir kopėčių periodinė patikra</w:t>
            </w:r>
          </w:p>
        </w:tc>
      </w:tr>
      <w:tr w:rsidR="003E7CDA" w:rsidRPr="00336D04" w14:paraId="3EB3CA36" w14:textId="77777777" w:rsidTr="000F039A">
        <w:trPr>
          <w:trHeight w:val="267"/>
        </w:trPr>
        <w:tc>
          <w:tcPr>
            <w:tcW w:w="5891" w:type="dxa"/>
            <w:gridSpan w:val="3"/>
          </w:tcPr>
          <w:p w14:paraId="34E81126" w14:textId="27953C7A" w:rsidR="003E7CDA" w:rsidRPr="00336D04" w:rsidRDefault="003E7CDA" w:rsidP="003E7CDA">
            <w:pPr>
              <w:rPr>
                <w:rFonts w:asciiTheme="majorHAnsi" w:hAnsiTheme="majorHAnsi" w:cs="Segoe UI Semilight"/>
                <w:b/>
                <w:bCs/>
              </w:rPr>
            </w:pPr>
            <w:r w:rsidRPr="00336D04">
              <w:rPr>
                <w:rFonts w:asciiTheme="majorHAnsi" w:hAnsiTheme="majorHAnsi" w:cs="Segoe UI Semilight"/>
                <w:b/>
                <w:i/>
              </w:rPr>
              <w:t>Perkamas</w:t>
            </w:r>
            <w:r w:rsidRPr="00336D04">
              <w:rPr>
                <w:rFonts w:asciiTheme="majorHAnsi" w:hAnsiTheme="majorHAnsi" w:cs="Segoe UI Semilight"/>
                <w:b/>
                <w:i/>
                <w:color w:val="4472C4" w:themeColor="accent5"/>
              </w:rPr>
              <w:t xml:space="preserve"> </w:t>
            </w:r>
            <w:r w:rsidRPr="00233680">
              <w:rPr>
                <w:rFonts w:asciiTheme="majorHAnsi" w:hAnsiTheme="majorHAnsi" w:cs="Segoe UI Semilight"/>
                <w:b/>
                <w:i/>
              </w:rPr>
              <w:t>Preliminarus kiekis</w:t>
            </w:r>
            <w:r w:rsidRPr="00233680">
              <w:rPr>
                <w:rStyle w:val="Dokumentoinaosnumeris"/>
                <w:rFonts w:asciiTheme="majorHAnsi" w:hAnsiTheme="majorHAnsi" w:cs="Segoe UI Semilight"/>
                <w:b/>
                <w:i/>
              </w:rPr>
              <w:endnoteReference w:id="2"/>
            </w:r>
          </w:p>
        </w:tc>
        <w:tc>
          <w:tcPr>
            <w:tcW w:w="3897" w:type="dxa"/>
          </w:tcPr>
          <w:p w14:paraId="45E6B4D3" w14:textId="560EDC81" w:rsidR="003E7CDA" w:rsidRPr="00F77D4E" w:rsidRDefault="00C82920" w:rsidP="005F7236">
            <w:pPr>
              <w:jc w:val="center"/>
              <w:rPr>
                <w:rFonts w:asciiTheme="majorHAnsi" w:hAnsiTheme="majorHAnsi" w:cs="Segoe UI Semilight"/>
                <w:color w:val="0070C0"/>
              </w:rPr>
            </w:pPr>
            <w:r w:rsidRPr="00F77D4E">
              <w:rPr>
                <w:rFonts w:asciiTheme="majorHAnsi" w:hAnsiTheme="majorHAnsi" w:cs="Segoe UI Semilight"/>
              </w:rPr>
              <w:t>Priedas Nr.1</w:t>
            </w:r>
          </w:p>
        </w:tc>
      </w:tr>
      <w:tr w:rsidR="003E7CDA" w:rsidRPr="00336D04" w14:paraId="6593DAE1" w14:textId="77777777" w:rsidTr="000F039A">
        <w:trPr>
          <w:trHeight w:val="267"/>
        </w:trPr>
        <w:tc>
          <w:tcPr>
            <w:tcW w:w="5891" w:type="dxa"/>
            <w:gridSpan w:val="3"/>
          </w:tcPr>
          <w:p w14:paraId="036DAB0F" w14:textId="68268385" w:rsidR="003E7CDA" w:rsidRPr="00336D04" w:rsidRDefault="003E7CDA" w:rsidP="003E7CDA">
            <w:pPr>
              <w:rPr>
                <w:rFonts w:asciiTheme="majorHAnsi" w:hAnsiTheme="majorHAnsi" w:cs="Segoe UI Semilight"/>
                <w:b/>
                <w:i/>
              </w:rPr>
            </w:pPr>
            <w:r>
              <w:rPr>
                <w:rFonts w:asciiTheme="majorHAnsi" w:hAnsiTheme="majorHAnsi" w:cs="Segoe UI Semilight"/>
                <w:b/>
                <w:i/>
              </w:rPr>
              <w:t>Paslaug</w:t>
            </w:r>
            <w:r w:rsidRPr="007D42DF">
              <w:rPr>
                <w:rFonts w:asciiTheme="majorHAnsi" w:hAnsiTheme="majorHAnsi" w:cs="Segoe UI Semilight"/>
                <w:b/>
                <w:i/>
              </w:rPr>
              <w:t xml:space="preserve">ų </w:t>
            </w:r>
            <w:r>
              <w:rPr>
                <w:rFonts w:asciiTheme="majorHAnsi" w:hAnsiTheme="majorHAnsi" w:cs="Segoe UI Semilight"/>
                <w:b/>
                <w:i/>
              </w:rPr>
              <w:t>teikimo</w:t>
            </w:r>
            <w:r w:rsidRPr="007D42DF">
              <w:rPr>
                <w:rFonts w:asciiTheme="majorHAnsi" w:hAnsiTheme="majorHAnsi" w:cs="Segoe UI Semilight"/>
                <w:b/>
                <w:i/>
              </w:rPr>
              <w:t xml:space="preserve"> terminas</w:t>
            </w:r>
          </w:p>
        </w:tc>
        <w:tc>
          <w:tcPr>
            <w:tcW w:w="3897" w:type="dxa"/>
          </w:tcPr>
          <w:p w14:paraId="2148167F" w14:textId="3038E0A6" w:rsidR="003E7CDA" w:rsidRPr="008A0B44" w:rsidRDefault="008A0B44" w:rsidP="005F7236">
            <w:pPr>
              <w:jc w:val="center"/>
              <w:rPr>
                <w:rFonts w:asciiTheme="majorHAnsi" w:hAnsiTheme="majorHAnsi" w:cs="Segoe UI Semilight"/>
                <w:iCs/>
                <w:color w:val="0070C0"/>
              </w:rPr>
            </w:pPr>
            <w:r w:rsidRPr="008A0B44">
              <w:rPr>
                <w:rFonts w:asciiTheme="majorHAnsi" w:hAnsiTheme="majorHAnsi" w:cs="Segoe UI Semilight"/>
                <w:iCs/>
              </w:rPr>
              <w:t>3</w:t>
            </w:r>
            <w:r w:rsidR="0077295E">
              <w:rPr>
                <w:rFonts w:asciiTheme="majorHAnsi" w:hAnsiTheme="majorHAnsi" w:cs="Segoe UI Semilight"/>
                <w:iCs/>
              </w:rPr>
              <w:t xml:space="preserve"> (trys)</w:t>
            </w:r>
            <w:r w:rsidRPr="008A0B44">
              <w:rPr>
                <w:rFonts w:asciiTheme="majorHAnsi" w:hAnsiTheme="majorHAnsi" w:cs="Segoe UI Semilight"/>
                <w:iCs/>
              </w:rPr>
              <w:t xml:space="preserve"> metai</w:t>
            </w:r>
          </w:p>
        </w:tc>
      </w:tr>
      <w:tr w:rsidR="003E7CDA" w:rsidRPr="00336D04" w14:paraId="7C54BD87" w14:textId="77777777" w:rsidTr="00D2662B">
        <w:trPr>
          <w:trHeight w:val="301"/>
        </w:trPr>
        <w:tc>
          <w:tcPr>
            <w:tcW w:w="2125"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7663" w:type="dxa"/>
            <w:gridSpan w:val="3"/>
            <w:vMerge w:val="restart"/>
          </w:tcPr>
          <w:p w14:paraId="37BAC47C" w14:textId="77777777" w:rsidR="003E7CDA" w:rsidRDefault="003E7CDA" w:rsidP="005F7236">
            <w:pPr>
              <w:jc w:val="center"/>
              <w:rPr>
                <w:rFonts w:asciiTheme="majorHAnsi" w:hAnsiTheme="majorHAnsi" w:cs="Segoe UI Semilight"/>
                <w:b/>
                <w:bCs/>
              </w:rPr>
            </w:pPr>
          </w:p>
          <w:p w14:paraId="13108897"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D2662B">
        <w:trPr>
          <w:trHeight w:val="47"/>
        </w:trPr>
        <w:tc>
          <w:tcPr>
            <w:tcW w:w="2125" w:type="dxa"/>
          </w:tcPr>
          <w:p w14:paraId="59F7D87B" w14:textId="1D06EEA4" w:rsidR="00D2662B" w:rsidRPr="00D2662B" w:rsidRDefault="00D2662B" w:rsidP="00D2662B">
            <w:pPr>
              <w:pStyle w:val="Sraopastraipa"/>
              <w:ind w:left="360"/>
              <w:rPr>
                <w:rFonts w:asciiTheme="majorHAnsi" w:hAnsiTheme="majorHAnsi" w:cs="Segoe UI Semilight"/>
                <w:b/>
                <w:bCs/>
              </w:rPr>
            </w:pPr>
            <w:r>
              <w:rPr>
                <w:rFonts w:asciiTheme="majorHAnsi" w:hAnsiTheme="majorHAnsi" w:cs="Segoe UI Semilight"/>
                <w:b/>
                <w:bCs/>
              </w:rPr>
              <w:t>1.</w:t>
            </w:r>
          </w:p>
        </w:tc>
        <w:tc>
          <w:tcPr>
            <w:tcW w:w="7663" w:type="dxa"/>
            <w:gridSpan w:val="3"/>
            <w:vMerge/>
          </w:tcPr>
          <w:p w14:paraId="1438CB04" w14:textId="77777777" w:rsidR="003E7CDA" w:rsidRPr="00336D04" w:rsidRDefault="003E7CDA" w:rsidP="005F7236">
            <w:pPr>
              <w:jc w:val="center"/>
              <w:rPr>
                <w:rFonts w:asciiTheme="majorHAnsi" w:hAnsiTheme="majorHAnsi" w:cs="Segoe UI Semilight"/>
                <w:b/>
                <w:bCs/>
              </w:rPr>
            </w:pPr>
          </w:p>
        </w:tc>
      </w:tr>
      <w:tr w:rsidR="00CB4046" w:rsidRPr="00336D04" w14:paraId="3C492FF6" w14:textId="77777777" w:rsidTr="00D2662B">
        <w:tc>
          <w:tcPr>
            <w:tcW w:w="2125" w:type="dxa"/>
          </w:tcPr>
          <w:p w14:paraId="7C22B216" w14:textId="77777777" w:rsidR="003E7CDA" w:rsidRDefault="00D2662B" w:rsidP="00D2662B">
            <w:pPr>
              <w:ind w:left="360"/>
              <w:jc w:val="right"/>
              <w:rPr>
                <w:rFonts w:asciiTheme="majorHAnsi" w:hAnsiTheme="majorHAnsi" w:cs="Segoe UI Semilight"/>
                <w:b/>
                <w:bCs/>
              </w:rPr>
            </w:pPr>
            <w:r>
              <w:rPr>
                <w:rFonts w:asciiTheme="majorHAnsi" w:hAnsiTheme="majorHAnsi" w:cs="Segoe UI Semilight"/>
                <w:b/>
                <w:bCs/>
              </w:rPr>
              <w:t>1.1.</w:t>
            </w:r>
          </w:p>
          <w:p w14:paraId="2D028CC7" w14:textId="63FF37D0" w:rsidR="00D2662B" w:rsidRPr="00D2662B" w:rsidRDefault="00D2662B" w:rsidP="00D2662B">
            <w:pPr>
              <w:ind w:left="360"/>
              <w:jc w:val="right"/>
              <w:rPr>
                <w:rFonts w:asciiTheme="majorHAnsi" w:hAnsiTheme="majorHAnsi" w:cs="Segoe UI Semilight"/>
                <w:b/>
                <w:bCs/>
              </w:rPr>
            </w:pPr>
          </w:p>
        </w:tc>
        <w:tc>
          <w:tcPr>
            <w:tcW w:w="2971"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4692" w:type="dxa"/>
            <w:gridSpan w:val="2"/>
          </w:tcPr>
          <w:p w14:paraId="7BD52DC1" w14:textId="5DCA21B8" w:rsidR="003E7CDA" w:rsidRPr="001677E1" w:rsidRDefault="00417DF7" w:rsidP="00C301B7">
            <w:pPr>
              <w:jc w:val="both"/>
              <w:rPr>
                <w:rFonts w:asciiTheme="majorHAnsi" w:hAnsiTheme="majorHAnsi" w:cs="Segoe UI Semilight"/>
                <w:iCs/>
              </w:rPr>
            </w:pPr>
            <w:r w:rsidRPr="00417DF7">
              <w:rPr>
                <w:rFonts w:asciiTheme="majorHAnsi" w:hAnsiTheme="majorHAnsi" w:cs="Segoe UI Semilight"/>
                <w:iCs/>
              </w:rPr>
              <w:t>Atli</w:t>
            </w:r>
            <w:r>
              <w:rPr>
                <w:rFonts w:asciiTheme="majorHAnsi" w:hAnsiTheme="majorHAnsi" w:cs="Segoe UI Semilight"/>
                <w:iCs/>
              </w:rPr>
              <w:t>kti</w:t>
            </w:r>
            <w:r w:rsidRPr="00417DF7">
              <w:rPr>
                <w:rFonts w:asciiTheme="majorHAnsi" w:hAnsiTheme="majorHAnsi" w:cs="Segoe UI Semilight"/>
                <w:iCs/>
              </w:rPr>
              <w:t xml:space="preserve"> apsauginių diržų, kėlimo įrangos, plieninių ir sintetinių lynų bei įvairių tipų kopėčių technines patikras pagal galiojančius Lietuvos Respublikos teisės aktus, darbo saugos reikalavimus ir atitinkamus LST EN standartus. Tikrin</w:t>
            </w:r>
            <w:r w:rsidR="00B63A7C">
              <w:rPr>
                <w:rFonts w:asciiTheme="majorHAnsi" w:hAnsiTheme="majorHAnsi" w:cs="Segoe UI Semilight"/>
                <w:iCs/>
              </w:rPr>
              <w:t>ti</w:t>
            </w:r>
            <w:r w:rsidRPr="00417DF7">
              <w:rPr>
                <w:rFonts w:asciiTheme="majorHAnsi" w:hAnsiTheme="majorHAnsi" w:cs="Segoe UI Semilight"/>
                <w:iCs/>
              </w:rPr>
              <w:t>, ar įranga yra saugi naudoti, ar atitinka keliamus kokybės ir eksploatacijos reikalavimus.</w:t>
            </w:r>
          </w:p>
        </w:tc>
      </w:tr>
      <w:tr w:rsidR="00CB4046" w:rsidRPr="00336D04" w14:paraId="63325911" w14:textId="77777777" w:rsidTr="00D2662B">
        <w:tc>
          <w:tcPr>
            <w:tcW w:w="2125" w:type="dxa"/>
          </w:tcPr>
          <w:p w14:paraId="5EC1CB1B" w14:textId="1C4FB367" w:rsidR="003E7CDA" w:rsidRPr="00D2662B" w:rsidRDefault="00D2662B" w:rsidP="00D2662B">
            <w:pPr>
              <w:ind w:left="360"/>
              <w:jc w:val="right"/>
              <w:rPr>
                <w:rFonts w:asciiTheme="majorHAnsi" w:hAnsiTheme="majorHAnsi" w:cs="Segoe UI Semilight"/>
                <w:b/>
                <w:bCs/>
              </w:rPr>
            </w:pPr>
            <w:r>
              <w:rPr>
                <w:rFonts w:asciiTheme="majorHAnsi" w:hAnsiTheme="majorHAnsi" w:cs="Segoe UI Semilight"/>
                <w:b/>
                <w:bCs/>
              </w:rPr>
              <w:t>1.2.</w:t>
            </w:r>
          </w:p>
        </w:tc>
        <w:tc>
          <w:tcPr>
            <w:tcW w:w="2971" w:type="dxa"/>
          </w:tcPr>
          <w:p w14:paraId="4B99A360"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atlikimo vieta</w:t>
            </w:r>
          </w:p>
        </w:tc>
        <w:tc>
          <w:tcPr>
            <w:tcW w:w="4692" w:type="dxa"/>
            <w:gridSpan w:val="2"/>
          </w:tcPr>
          <w:p w14:paraId="1653950E" w14:textId="77777777" w:rsidR="003E7CDA" w:rsidRDefault="003E7CDA" w:rsidP="00C301B7">
            <w:pPr>
              <w:jc w:val="both"/>
              <w:rPr>
                <w:rFonts w:asciiTheme="majorHAnsi" w:hAnsiTheme="majorHAnsi" w:cs="Segoe UI Semilight"/>
              </w:rPr>
            </w:pPr>
            <w:r>
              <w:rPr>
                <w:rFonts w:asciiTheme="majorHAnsi" w:hAnsiTheme="majorHAnsi" w:cs="Segoe UI Semilight"/>
              </w:rPr>
              <w:t>AB „Klaipėdos vanduo“:</w:t>
            </w:r>
          </w:p>
          <w:p w14:paraId="1F8A0517" w14:textId="77777777" w:rsidR="003E7CDA" w:rsidRPr="003971E6" w:rsidRDefault="003E7CDA" w:rsidP="00C301B7">
            <w:pPr>
              <w:jc w:val="both"/>
              <w:rPr>
                <w:rFonts w:asciiTheme="majorHAnsi" w:hAnsiTheme="majorHAnsi" w:cs="Segoe UI Semilight"/>
              </w:rPr>
            </w:pPr>
            <w:r w:rsidRPr="003971E6">
              <w:rPr>
                <w:rFonts w:asciiTheme="majorHAnsi" w:hAnsiTheme="majorHAnsi" w:cs="Segoe UI Semilight"/>
              </w:rPr>
              <w:t>Ryšininkų 11, Klaipėda;</w:t>
            </w:r>
          </w:p>
          <w:p w14:paraId="0CF21661" w14:textId="77777777" w:rsidR="003E7CDA" w:rsidRPr="003971E6" w:rsidRDefault="003E7CDA" w:rsidP="00C301B7">
            <w:pPr>
              <w:jc w:val="both"/>
              <w:rPr>
                <w:rFonts w:asciiTheme="majorHAnsi" w:hAnsiTheme="majorHAnsi" w:cs="Segoe UI Semilight"/>
              </w:rPr>
            </w:pPr>
            <w:r w:rsidRPr="003971E6">
              <w:rPr>
                <w:rFonts w:asciiTheme="majorHAnsi" w:hAnsiTheme="majorHAnsi" w:cs="Segoe UI Semilight"/>
              </w:rPr>
              <w:t>Liepų g. 49A, Klaipėda;</w:t>
            </w:r>
          </w:p>
          <w:p w14:paraId="3E51449B" w14:textId="77777777" w:rsidR="003E7CDA" w:rsidRDefault="003E7CDA" w:rsidP="00C301B7">
            <w:pPr>
              <w:jc w:val="both"/>
              <w:rPr>
                <w:rFonts w:asciiTheme="majorHAnsi" w:hAnsiTheme="majorHAnsi" w:cs="Segoe UI Semilight"/>
              </w:rPr>
            </w:pPr>
            <w:r w:rsidRPr="003971E6">
              <w:rPr>
                <w:rFonts w:asciiTheme="majorHAnsi" w:hAnsiTheme="majorHAnsi" w:cs="Segoe UI Semilight"/>
              </w:rPr>
              <w:t>Šilutės pl. 49 , Klaipėda;</w:t>
            </w:r>
          </w:p>
          <w:p w14:paraId="585188BF" w14:textId="292A0728" w:rsidR="006341C1" w:rsidRPr="003971E6" w:rsidRDefault="006341C1" w:rsidP="00C301B7">
            <w:pPr>
              <w:jc w:val="both"/>
              <w:rPr>
                <w:rFonts w:asciiTheme="majorHAnsi" w:hAnsiTheme="majorHAnsi" w:cs="Segoe UI Semilight"/>
              </w:rPr>
            </w:pPr>
            <w:r>
              <w:rPr>
                <w:rFonts w:asciiTheme="majorHAnsi" w:hAnsiTheme="majorHAnsi" w:cs="Segoe UI Semilight"/>
              </w:rPr>
              <w:t>Kairių g. 13, Klaipėda;</w:t>
            </w:r>
          </w:p>
          <w:p w14:paraId="4EC1BF15" w14:textId="77777777" w:rsidR="003E7CDA" w:rsidRPr="003971E6" w:rsidRDefault="003E7CDA" w:rsidP="00C301B7">
            <w:pPr>
              <w:jc w:val="both"/>
              <w:rPr>
                <w:rFonts w:asciiTheme="majorHAnsi" w:hAnsiTheme="majorHAnsi" w:cs="Segoe UI Semilight"/>
              </w:rPr>
            </w:pPr>
            <w:r w:rsidRPr="003971E6">
              <w:rPr>
                <w:rFonts w:asciiTheme="majorHAnsi" w:hAnsiTheme="majorHAnsi" w:cs="Segoe UI Semilight"/>
              </w:rPr>
              <w:t xml:space="preserve">Uosių g. 8, </w:t>
            </w:r>
            <w:proofErr w:type="spellStart"/>
            <w:r w:rsidRPr="003971E6">
              <w:rPr>
                <w:rFonts w:asciiTheme="majorHAnsi" w:hAnsiTheme="majorHAnsi" w:cs="Segoe UI Semilight"/>
              </w:rPr>
              <w:t>Dumpių</w:t>
            </w:r>
            <w:proofErr w:type="spellEnd"/>
            <w:r w:rsidRPr="003971E6">
              <w:rPr>
                <w:rFonts w:asciiTheme="majorHAnsi" w:hAnsiTheme="majorHAnsi" w:cs="Segoe UI Semilight"/>
              </w:rPr>
              <w:t xml:space="preserve"> k., Klaipėdos r.;</w:t>
            </w:r>
          </w:p>
          <w:p w14:paraId="601D682C" w14:textId="79CC5B1F" w:rsidR="003E7CDA" w:rsidRPr="003E7CDA" w:rsidRDefault="003E7CDA" w:rsidP="00C301B7">
            <w:pPr>
              <w:jc w:val="both"/>
              <w:rPr>
                <w:rFonts w:asciiTheme="majorHAnsi" w:hAnsiTheme="majorHAnsi" w:cs="Segoe UI Semilight"/>
                <w:i/>
                <w:color w:val="0070C0"/>
              </w:rPr>
            </w:pPr>
            <w:r w:rsidRPr="003971E6">
              <w:rPr>
                <w:rFonts w:asciiTheme="majorHAnsi" w:hAnsiTheme="majorHAnsi" w:cs="Segoe UI Semilight"/>
              </w:rPr>
              <w:t>Laugalių g. 2B, Gargždai.</w:t>
            </w:r>
          </w:p>
        </w:tc>
      </w:tr>
      <w:tr w:rsidR="00CB4046" w:rsidRPr="00336D04" w14:paraId="097839D6" w14:textId="77777777" w:rsidTr="00D2662B">
        <w:tc>
          <w:tcPr>
            <w:tcW w:w="2125" w:type="dxa"/>
          </w:tcPr>
          <w:p w14:paraId="1D8FCF66" w14:textId="785B6678" w:rsidR="003E7CDA" w:rsidRPr="00D2662B" w:rsidRDefault="00D2662B" w:rsidP="00D2662B">
            <w:pPr>
              <w:ind w:left="360"/>
              <w:jc w:val="right"/>
              <w:rPr>
                <w:rFonts w:asciiTheme="majorHAnsi" w:hAnsiTheme="majorHAnsi" w:cs="Segoe UI Semilight"/>
                <w:b/>
                <w:bCs/>
              </w:rPr>
            </w:pPr>
            <w:r>
              <w:rPr>
                <w:rFonts w:asciiTheme="majorHAnsi" w:hAnsiTheme="majorHAnsi" w:cs="Segoe UI Semilight"/>
                <w:b/>
                <w:bCs/>
              </w:rPr>
              <w:t>1.3.</w:t>
            </w:r>
          </w:p>
        </w:tc>
        <w:tc>
          <w:tcPr>
            <w:tcW w:w="2971" w:type="dxa"/>
          </w:tcPr>
          <w:p w14:paraId="311436F3"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atlikimui taikomi standartai</w:t>
            </w:r>
          </w:p>
        </w:tc>
        <w:tc>
          <w:tcPr>
            <w:tcW w:w="4692" w:type="dxa"/>
            <w:gridSpan w:val="2"/>
          </w:tcPr>
          <w:p w14:paraId="0134DCFA" w14:textId="2B2CDBE5" w:rsidR="00306DFC" w:rsidRPr="00F35CE1" w:rsidRDefault="00306DFC" w:rsidP="00C301B7">
            <w:pPr>
              <w:pStyle w:val="Sraopastraipa"/>
              <w:numPr>
                <w:ilvl w:val="0"/>
                <w:numId w:val="33"/>
              </w:numPr>
              <w:jc w:val="both"/>
              <w:rPr>
                <w:rFonts w:asciiTheme="majorHAnsi" w:hAnsiTheme="majorHAnsi" w:cs="Segoe UI Semilight"/>
                <w:b/>
                <w:bCs/>
              </w:rPr>
            </w:pPr>
            <w:r w:rsidRPr="00F35CE1">
              <w:rPr>
                <w:rFonts w:asciiTheme="majorHAnsi" w:hAnsiTheme="majorHAnsi" w:cs="Segoe UI Semilight"/>
                <w:b/>
                <w:bCs/>
              </w:rPr>
              <w:t>Kopėčios</w:t>
            </w:r>
          </w:p>
          <w:p w14:paraId="640E08F5" w14:textId="77777777" w:rsidR="00306DFC" w:rsidRPr="000A15A6" w:rsidRDefault="00306DFC" w:rsidP="00C301B7">
            <w:pPr>
              <w:jc w:val="both"/>
              <w:rPr>
                <w:rFonts w:asciiTheme="majorHAnsi" w:hAnsiTheme="majorHAnsi" w:cs="Segoe UI Semilight"/>
              </w:rPr>
            </w:pPr>
            <w:r w:rsidRPr="000A15A6">
              <w:rPr>
                <w:rFonts w:asciiTheme="majorHAnsi" w:hAnsiTheme="majorHAnsi" w:cs="Segoe UI Semilight"/>
              </w:rPr>
              <w:t>LST EN 131-2:2010 + A2:2017 — Kopėčios. 2 dalis. Reikalavimai, bandymai, ženklinimas.</w:t>
            </w:r>
          </w:p>
          <w:p w14:paraId="3D189579" w14:textId="77777777" w:rsidR="00306DFC" w:rsidRPr="000A15A6" w:rsidRDefault="00306DFC" w:rsidP="00C301B7">
            <w:pPr>
              <w:jc w:val="both"/>
              <w:rPr>
                <w:rFonts w:asciiTheme="majorHAnsi" w:hAnsiTheme="majorHAnsi" w:cs="Segoe UI Semilight"/>
              </w:rPr>
            </w:pPr>
            <w:r w:rsidRPr="000A15A6">
              <w:rPr>
                <w:rFonts w:asciiTheme="majorHAnsi" w:hAnsiTheme="majorHAnsi" w:cs="Segoe UI Semilight"/>
              </w:rPr>
              <w:t>LST EN 131-3:2018 — Kopėčios. 3 dalis. Ženklinimas ir naudotojo instrukcijos.</w:t>
            </w:r>
          </w:p>
          <w:p w14:paraId="568CA055" w14:textId="77777777" w:rsidR="00306DFC" w:rsidRPr="000A15A6" w:rsidRDefault="00306DFC" w:rsidP="00C301B7">
            <w:pPr>
              <w:jc w:val="both"/>
              <w:rPr>
                <w:rFonts w:asciiTheme="majorHAnsi" w:hAnsiTheme="majorHAnsi" w:cs="Segoe UI Semilight"/>
              </w:rPr>
            </w:pPr>
            <w:r w:rsidRPr="000A15A6">
              <w:rPr>
                <w:rFonts w:asciiTheme="majorHAnsi" w:hAnsiTheme="majorHAnsi" w:cs="Segoe UI Semilight"/>
              </w:rPr>
              <w:t xml:space="preserve">LST EN 131-4:2020 — Kopėčios. 4 dalis. </w:t>
            </w:r>
            <w:proofErr w:type="spellStart"/>
            <w:r w:rsidRPr="000A15A6">
              <w:rPr>
                <w:rFonts w:asciiTheme="majorHAnsi" w:hAnsiTheme="majorHAnsi" w:cs="Segoe UI Semilight"/>
              </w:rPr>
              <w:t>Vienalankstės</w:t>
            </w:r>
            <w:proofErr w:type="spellEnd"/>
            <w:r w:rsidRPr="000A15A6">
              <w:rPr>
                <w:rFonts w:asciiTheme="majorHAnsi" w:hAnsiTheme="majorHAnsi" w:cs="Segoe UI Semilight"/>
              </w:rPr>
              <w:t xml:space="preserve"> arba </w:t>
            </w:r>
            <w:proofErr w:type="spellStart"/>
            <w:r w:rsidRPr="000A15A6">
              <w:rPr>
                <w:rFonts w:asciiTheme="majorHAnsi" w:hAnsiTheme="majorHAnsi" w:cs="Segoe UI Semilight"/>
              </w:rPr>
              <w:t>daugialankstės</w:t>
            </w:r>
            <w:proofErr w:type="spellEnd"/>
            <w:r w:rsidRPr="000A15A6">
              <w:rPr>
                <w:rFonts w:asciiTheme="majorHAnsi" w:hAnsiTheme="majorHAnsi" w:cs="Segoe UI Semilight"/>
              </w:rPr>
              <w:t xml:space="preserve"> kopėčios.</w:t>
            </w:r>
          </w:p>
          <w:p w14:paraId="6A85D15F" w14:textId="77777777" w:rsidR="00306DFC" w:rsidRPr="000A15A6" w:rsidRDefault="00306DFC" w:rsidP="00C301B7">
            <w:pPr>
              <w:jc w:val="both"/>
              <w:rPr>
                <w:rFonts w:asciiTheme="majorHAnsi" w:hAnsiTheme="majorHAnsi" w:cs="Segoe UI Semilight"/>
              </w:rPr>
            </w:pPr>
            <w:r w:rsidRPr="000A15A6">
              <w:rPr>
                <w:rFonts w:asciiTheme="majorHAnsi" w:hAnsiTheme="majorHAnsi" w:cs="Segoe UI Semilight"/>
              </w:rPr>
              <w:t>LST EN 131-6:2019 — Kopėčios. 6 dalis. Teleskopinės kopėčios.</w:t>
            </w:r>
          </w:p>
          <w:p w14:paraId="7D11AEE4" w14:textId="77777777" w:rsidR="004F0B82" w:rsidRPr="000A15A6" w:rsidRDefault="00306DFC" w:rsidP="00C301B7">
            <w:pPr>
              <w:jc w:val="both"/>
              <w:rPr>
                <w:rFonts w:asciiTheme="majorHAnsi" w:hAnsiTheme="majorHAnsi" w:cs="Segoe UI Semilight"/>
              </w:rPr>
            </w:pPr>
            <w:r w:rsidRPr="000A15A6">
              <w:rPr>
                <w:rFonts w:asciiTheme="majorHAnsi" w:hAnsiTheme="majorHAnsi" w:cs="Segoe UI Semilight"/>
              </w:rPr>
              <w:t>LST EN 131-7:2013 — Kopėčios. 7 dalis. Vežiojamosios kopėčios su aikštele.</w:t>
            </w:r>
          </w:p>
          <w:p w14:paraId="0736CFAE" w14:textId="77777777" w:rsidR="00A05CB4" w:rsidRPr="000A15A6" w:rsidRDefault="00A05CB4" w:rsidP="00C301B7">
            <w:pPr>
              <w:jc w:val="both"/>
              <w:rPr>
                <w:rFonts w:asciiTheme="majorHAnsi" w:hAnsiTheme="majorHAnsi" w:cs="Segoe UI Semilight"/>
              </w:rPr>
            </w:pPr>
          </w:p>
          <w:p w14:paraId="4C1ABF7F" w14:textId="5B6D6CAC" w:rsidR="00A05CB4" w:rsidRPr="00F35CE1" w:rsidRDefault="00A05CB4" w:rsidP="00C301B7">
            <w:pPr>
              <w:pStyle w:val="Sraopastraipa"/>
              <w:numPr>
                <w:ilvl w:val="0"/>
                <w:numId w:val="32"/>
              </w:numPr>
              <w:jc w:val="both"/>
              <w:rPr>
                <w:rFonts w:asciiTheme="majorHAnsi" w:hAnsiTheme="majorHAnsi" w:cs="Segoe UI Semilight"/>
                <w:b/>
                <w:bCs/>
              </w:rPr>
            </w:pPr>
            <w:r w:rsidRPr="00F35CE1">
              <w:rPr>
                <w:rFonts w:asciiTheme="majorHAnsi" w:hAnsiTheme="majorHAnsi" w:cs="Segoe UI Semilight"/>
                <w:b/>
                <w:bCs/>
              </w:rPr>
              <w:t>Asmeninė apsauga nuo kritimo</w:t>
            </w:r>
          </w:p>
          <w:p w14:paraId="4E12C051" w14:textId="77777777" w:rsidR="00A05CB4" w:rsidRPr="000A15A6" w:rsidRDefault="00A05CB4" w:rsidP="00C301B7">
            <w:pPr>
              <w:jc w:val="both"/>
              <w:rPr>
                <w:rFonts w:asciiTheme="majorHAnsi" w:hAnsiTheme="majorHAnsi" w:cs="Segoe UI Semilight"/>
              </w:rPr>
            </w:pPr>
            <w:r w:rsidRPr="000A15A6">
              <w:rPr>
                <w:rFonts w:asciiTheme="majorHAnsi" w:hAnsiTheme="majorHAnsi" w:cs="Segoe UI Semilight"/>
              </w:rPr>
              <w:t>EN 795 — Asmeninės apsaugos priemonės nuo kritimo - inkaro įtaisai.</w:t>
            </w:r>
          </w:p>
          <w:p w14:paraId="0CDE4F21" w14:textId="77777777" w:rsidR="00A05CB4" w:rsidRPr="000A15A6" w:rsidRDefault="00A05CB4" w:rsidP="00C301B7">
            <w:pPr>
              <w:jc w:val="both"/>
              <w:rPr>
                <w:rFonts w:asciiTheme="majorHAnsi" w:hAnsiTheme="majorHAnsi" w:cs="Segoe UI Semilight"/>
              </w:rPr>
            </w:pPr>
            <w:r w:rsidRPr="000A15A6">
              <w:rPr>
                <w:rFonts w:asciiTheme="majorHAnsi" w:hAnsiTheme="majorHAnsi" w:cs="Segoe UI Semilight"/>
              </w:rPr>
              <w:t>LST EN 361:2000 — Asmeninė apsauginė įranga nuo kritimo iš aukščio. Kūno saugos diržai.</w:t>
            </w:r>
          </w:p>
          <w:p w14:paraId="3B7CF80C" w14:textId="77777777" w:rsidR="00A05CB4" w:rsidRPr="000A15A6" w:rsidRDefault="00A05CB4" w:rsidP="00C301B7">
            <w:pPr>
              <w:jc w:val="both"/>
              <w:rPr>
                <w:rFonts w:asciiTheme="majorHAnsi" w:hAnsiTheme="majorHAnsi" w:cs="Segoe UI Semilight"/>
              </w:rPr>
            </w:pPr>
            <w:r w:rsidRPr="000A15A6">
              <w:rPr>
                <w:rFonts w:asciiTheme="majorHAnsi" w:hAnsiTheme="majorHAnsi" w:cs="Segoe UI Semilight"/>
              </w:rPr>
              <w:t>LST EN 354:2010 — Asmeninė apsaugos nuo kritimo įranga. Saugos virvės.</w:t>
            </w:r>
          </w:p>
          <w:p w14:paraId="1BD1BBA4" w14:textId="77777777" w:rsidR="00A05CB4" w:rsidRDefault="00A05CB4" w:rsidP="00C301B7">
            <w:pPr>
              <w:jc w:val="both"/>
              <w:rPr>
                <w:rFonts w:asciiTheme="majorHAnsi" w:hAnsiTheme="majorHAnsi" w:cs="Segoe UI Semilight"/>
              </w:rPr>
            </w:pPr>
            <w:r w:rsidRPr="000A15A6">
              <w:rPr>
                <w:rFonts w:asciiTheme="majorHAnsi" w:hAnsiTheme="majorHAnsi" w:cs="Segoe UI Semilight"/>
              </w:rPr>
              <w:t xml:space="preserve">LST EN 353-2:2003 — Asmeninė apsauginė įranga apsaugai nuo kritimo iš aukščio. 2 dalis. Valdomieji kritimo </w:t>
            </w:r>
            <w:proofErr w:type="spellStart"/>
            <w:r w:rsidRPr="000A15A6">
              <w:rPr>
                <w:rFonts w:asciiTheme="majorHAnsi" w:hAnsiTheme="majorHAnsi" w:cs="Segoe UI Semilight"/>
              </w:rPr>
              <w:t>stabdytuvai</w:t>
            </w:r>
            <w:proofErr w:type="spellEnd"/>
            <w:r w:rsidRPr="000A15A6">
              <w:rPr>
                <w:rFonts w:asciiTheme="majorHAnsi" w:hAnsiTheme="majorHAnsi" w:cs="Segoe UI Semilight"/>
              </w:rPr>
              <w:t xml:space="preserve">, įskaitant lanksčiąją </w:t>
            </w:r>
            <w:proofErr w:type="spellStart"/>
            <w:r w:rsidRPr="000A15A6">
              <w:rPr>
                <w:rFonts w:asciiTheme="majorHAnsi" w:hAnsiTheme="majorHAnsi" w:cs="Segoe UI Semilight"/>
              </w:rPr>
              <w:t>inkaravimo</w:t>
            </w:r>
            <w:proofErr w:type="spellEnd"/>
            <w:r w:rsidRPr="000A15A6">
              <w:rPr>
                <w:rFonts w:asciiTheme="majorHAnsi" w:hAnsiTheme="majorHAnsi" w:cs="Segoe UI Semilight"/>
              </w:rPr>
              <w:t xml:space="preserve"> vedlinę.</w:t>
            </w:r>
          </w:p>
          <w:p w14:paraId="01FD51BC" w14:textId="77777777" w:rsidR="00A902EF" w:rsidRPr="000A15A6" w:rsidRDefault="00A902EF" w:rsidP="00C301B7">
            <w:pPr>
              <w:jc w:val="both"/>
              <w:rPr>
                <w:rFonts w:asciiTheme="majorHAnsi" w:hAnsiTheme="majorHAnsi" w:cs="Segoe UI Semilight"/>
              </w:rPr>
            </w:pPr>
          </w:p>
          <w:p w14:paraId="6C7D0B5F" w14:textId="77777777" w:rsidR="000A15A6" w:rsidRPr="000A15A6" w:rsidRDefault="000A15A6" w:rsidP="00C301B7">
            <w:pPr>
              <w:jc w:val="both"/>
              <w:rPr>
                <w:rFonts w:asciiTheme="majorHAnsi" w:hAnsiTheme="majorHAnsi" w:cs="Segoe UI Semilight"/>
              </w:rPr>
            </w:pPr>
          </w:p>
          <w:p w14:paraId="1106FC7D" w14:textId="1167999A" w:rsidR="000A15A6" w:rsidRPr="00F35CE1" w:rsidRDefault="000A15A6" w:rsidP="00C301B7">
            <w:pPr>
              <w:pStyle w:val="Sraopastraipa"/>
              <w:numPr>
                <w:ilvl w:val="0"/>
                <w:numId w:val="32"/>
              </w:numPr>
              <w:jc w:val="both"/>
              <w:rPr>
                <w:rFonts w:asciiTheme="majorHAnsi" w:hAnsiTheme="majorHAnsi" w:cs="Segoe UI Semilight"/>
                <w:b/>
                <w:bCs/>
              </w:rPr>
            </w:pPr>
            <w:r w:rsidRPr="00F35CE1">
              <w:rPr>
                <w:rFonts w:asciiTheme="majorHAnsi" w:hAnsiTheme="majorHAnsi" w:cs="Segoe UI Semilight"/>
              </w:rPr>
              <w:t xml:space="preserve"> </w:t>
            </w:r>
            <w:r w:rsidRPr="00F35CE1">
              <w:rPr>
                <w:rFonts w:asciiTheme="majorHAnsi" w:hAnsiTheme="majorHAnsi" w:cs="Segoe UI Semilight"/>
                <w:b/>
                <w:bCs/>
              </w:rPr>
              <w:t>Keliamoji įranga ir stropai</w:t>
            </w:r>
          </w:p>
          <w:p w14:paraId="541105D3" w14:textId="77777777" w:rsidR="000A15A6" w:rsidRPr="000A15A6" w:rsidRDefault="000A15A6" w:rsidP="00C301B7">
            <w:pPr>
              <w:jc w:val="both"/>
              <w:rPr>
                <w:rFonts w:asciiTheme="majorHAnsi" w:hAnsiTheme="majorHAnsi" w:cs="Segoe UI Semilight"/>
              </w:rPr>
            </w:pPr>
            <w:r w:rsidRPr="000A15A6">
              <w:rPr>
                <w:rFonts w:asciiTheme="majorHAnsi" w:hAnsiTheme="majorHAnsi" w:cs="Segoe UI Semilight"/>
              </w:rPr>
              <w:t>LST EN 13414-2 — Plieninių vielinių lynų stropai. Sauga. 2 dalis. Gamintojo teikiamos informacijos apie stropo naudojimą ir techninę priežiūrą aprašas.</w:t>
            </w:r>
          </w:p>
          <w:p w14:paraId="62E88424" w14:textId="77777777" w:rsidR="000A15A6" w:rsidRPr="000A15A6" w:rsidRDefault="000A15A6" w:rsidP="00C301B7">
            <w:pPr>
              <w:jc w:val="both"/>
              <w:rPr>
                <w:rFonts w:asciiTheme="majorHAnsi" w:hAnsiTheme="majorHAnsi" w:cs="Segoe UI Semilight"/>
              </w:rPr>
            </w:pPr>
            <w:r w:rsidRPr="000A15A6">
              <w:rPr>
                <w:rFonts w:asciiTheme="majorHAnsi" w:hAnsiTheme="majorHAnsi" w:cs="Segoe UI Semilight"/>
              </w:rPr>
              <w:t>LST EN 1492-1 — Tekstiliniai stropai. Sauga. 1 dalis. Bendrosios paskirties plokštieji austiniai juostiniai stropai, pagaminti iš cheminio pluošto.</w:t>
            </w:r>
          </w:p>
          <w:p w14:paraId="34A4DFD6" w14:textId="74BD4AE4" w:rsidR="000A15A6" w:rsidRPr="000A15A6" w:rsidRDefault="000A15A6" w:rsidP="00C301B7">
            <w:pPr>
              <w:jc w:val="both"/>
              <w:rPr>
                <w:rFonts w:asciiTheme="majorHAnsi" w:hAnsiTheme="majorHAnsi" w:cs="Segoe UI Semilight"/>
              </w:rPr>
            </w:pPr>
            <w:r w:rsidRPr="000A15A6">
              <w:rPr>
                <w:rFonts w:asciiTheme="majorHAnsi" w:hAnsiTheme="majorHAnsi" w:cs="Segoe UI Semilight"/>
              </w:rPr>
              <w:t xml:space="preserve">LST EN 818-4 — Keliamoji </w:t>
            </w:r>
            <w:proofErr w:type="spellStart"/>
            <w:r w:rsidRPr="000A15A6">
              <w:rPr>
                <w:rFonts w:asciiTheme="majorHAnsi" w:hAnsiTheme="majorHAnsi" w:cs="Segoe UI Semilight"/>
              </w:rPr>
              <w:t>trumpagrandė</w:t>
            </w:r>
            <w:proofErr w:type="spellEnd"/>
            <w:r w:rsidRPr="000A15A6">
              <w:rPr>
                <w:rFonts w:asciiTheme="majorHAnsi" w:hAnsiTheme="majorHAnsi" w:cs="Segoe UI Semilight"/>
              </w:rPr>
              <w:t xml:space="preserve"> grandinė. Sauga. 4 dalis. Grandininiai stropai. 8-oji klasė.</w:t>
            </w:r>
          </w:p>
          <w:p w14:paraId="6F8CD946" w14:textId="1DF388AC" w:rsidR="000A15A6" w:rsidRPr="000A15A6" w:rsidRDefault="000A15A6" w:rsidP="00C301B7">
            <w:pPr>
              <w:jc w:val="both"/>
              <w:rPr>
                <w:rFonts w:asciiTheme="majorHAnsi" w:hAnsiTheme="majorHAnsi" w:cs="Segoe UI Semilight"/>
              </w:rPr>
            </w:pPr>
          </w:p>
        </w:tc>
      </w:tr>
      <w:tr w:rsidR="00CB4046" w:rsidRPr="00336D04" w14:paraId="526BBE72" w14:textId="77777777" w:rsidTr="00D2662B">
        <w:trPr>
          <w:trHeight w:val="507"/>
        </w:trPr>
        <w:tc>
          <w:tcPr>
            <w:tcW w:w="2125" w:type="dxa"/>
          </w:tcPr>
          <w:p w14:paraId="38BB5A15" w14:textId="7B890F9D" w:rsidR="001C19C7" w:rsidRPr="00D2662B" w:rsidRDefault="00D2662B" w:rsidP="00D2662B">
            <w:pPr>
              <w:spacing w:after="200" w:line="276" w:lineRule="auto"/>
              <w:ind w:left="360"/>
              <w:jc w:val="right"/>
              <w:rPr>
                <w:rFonts w:asciiTheme="majorHAnsi" w:hAnsiTheme="majorHAnsi" w:cs="Segoe UI Semilight"/>
                <w:b/>
                <w:bCs/>
              </w:rPr>
            </w:pPr>
            <w:r>
              <w:rPr>
                <w:rFonts w:asciiTheme="majorHAnsi" w:hAnsiTheme="majorHAnsi" w:cs="Segoe UI Semilight"/>
                <w:b/>
                <w:bCs/>
              </w:rPr>
              <w:lastRenderedPageBreak/>
              <w:t>1.4.</w:t>
            </w:r>
          </w:p>
        </w:tc>
        <w:tc>
          <w:tcPr>
            <w:tcW w:w="2971" w:type="dxa"/>
          </w:tcPr>
          <w:p w14:paraId="067BA901" w14:textId="6DB868F8" w:rsidR="001C19C7" w:rsidRPr="00D87B99" w:rsidRDefault="001C19C7" w:rsidP="005F7236">
            <w:pPr>
              <w:rPr>
                <w:rFonts w:asciiTheme="majorHAnsi" w:hAnsiTheme="majorHAnsi" w:cs="Segoe UI Semilight"/>
              </w:rPr>
            </w:pPr>
            <w:r w:rsidRPr="00D87B99">
              <w:rPr>
                <w:rFonts w:asciiTheme="majorHAnsi" w:hAnsiTheme="majorHAnsi" w:cs="Segoe UI Semilight"/>
              </w:rPr>
              <w:t>Dokumentacija</w:t>
            </w:r>
          </w:p>
        </w:tc>
        <w:tc>
          <w:tcPr>
            <w:tcW w:w="4692" w:type="dxa"/>
            <w:gridSpan w:val="2"/>
          </w:tcPr>
          <w:p w14:paraId="522CC627" w14:textId="77777777" w:rsidR="001C19C7" w:rsidRDefault="001C19C7" w:rsidP="00C301B7">
            <w:pPr>
              <w:pStyle w:val="Sraopastraipa"/>
              <w:numPr>
                <w:ilvl w:val="0"/>
                <w:numId w:val="17"/>
              </w:numPr>
              <w:jc w:val="both"/>
              <w:rPr>
                <w:rFonts w:asciiTheme="majorHAnsi" w:hAnsiTheme="majorHAnsi" w:cs="Segoe UI Semilight"/>
                <w:iCs/>
              </w:rPr>
            </w:pPr>
            <w:r w:rsidRPr="00D87B99">
              <w:rPr>
                <w:rFonts w:asciiTheme="majorHAnsi" w:hAnsiTheme="majorHAnsi" w:cs="Segoe UI Semilight"/>
                <w:iCs/>
              </w:rPr>
              <w:t>Paslaugų perdavimo - priėmimo aktas;</w:t>
            </w:r>
          </w:p>
          <w:p w14:paraId="1670B179" w14:textId="714BB437" w:rsidR="00BE4746" w:rsidRDefault="00BE4746" w:rsidP="00C301B7">
            <w:pPr>
              <w:pStyle w:val="Sraopastraipa"/>
              <w:numPr>
                <w:ilvl w:val="0"/>
                <w:numId w:val="17"/>
              </w:numPr>
              <w:jc w:val="both"/>
              <w:rPr>
                <w:rFonts w:asciiTheme="majorHAnsi" w:hAnsiTheme="majorHAnsi" w:cs="Segoe UI Semilight"/>
                <w:iCs/>
              </w:rPr>
            </w:pPr>
            <w:r w:rsidRPr="00BE4746">
              <w:rPr>
                <w:rFonts w:asciiTheme="majorHAnsi" w:hAnsiTheme="majorHAnsi" w:cs="Segoe UI Semilight"/>
                <w:iCs/>
              </w:rPr>
              <w:t>Patikros protokolas</w:t>
            </w:r>
            <w:r w:rsidR="002F77BE">
              <w:rPr>
                <w:rFonts w:asciiTheme="majorHAnsi" w:hAnsiTheme="majorHAnsi" w:cs="Segoe UI Semilight"/>
                <w:iCs/>
              </w:rPr>
              <w:t>;</w:t>
            </w:r>
          </w:p>
          <w:p w14:paraId="3BF7E68B" w14:textId="0AAB0640" w:rsidR="002F77BE" w:rsidRDefault="00203CCD" w:rsidP="00C301B7">
            <w:pPr>
              <w:pStyle w:val="Sraopastraipa"/>
              <w:numPr>
                <w:ilvl w:val="0"/>
                <w:numId w:val="17"/>
              </w:numPr>
              <w:jc w:val="both"/>
              <w:rPr>
                <w:rFonts w:asciiTheme="majorHAnsi" w:hAnsiTheme="majorHAnsi" w:cs="Segoe UI Semilight"/>
                <w:iCs/>
              </w:rPr>
            </w:pPr>
            <w:r w:rsidRPr="00203CCD">
              <w:rPr>
                <w:rFonts w:asciiTheme="majorHAnsi" w:hAnsiTheme="majorHAnsi" w:cs="Segoe UI Semilight"/>
                <w:iCs/>
              </w:rPr>
              <w:t>Žymėjimas registre (jeigu toks tvarkomas)</w:t>
            </w:r>
            <w:r>
              <w:rPr>
                <w:rFonts w:asciiTheme="majorHAnsi" w:hAnsiTheme="majorHAnsi" w:cs="Segoe UI Semilight"/>
                <w:iCs/>
              </w:rPr>
              <w:t>;</w:t>
            </w:r>
          </w:p>
          <w:p w14:paraId="617FCBE2" w14:textId="11F45C09" w:rsidR="00203CCD" w:rsidRDefault="00484407" w:rsidP="00C301B7">
            <w:pPr>
              <w:pStyle w:val="Sraopastraipa"/>
              <w:numPr>
                <w:ilvl w:val="0"/>
                <w:numId w:val="17"/>
              </w:numPr>
              <w:jc w:val="both"/>
              <w:rPr>
                <w:rFonts w:asciiTheme="majorHAnsi" w:hAnsiTheme="majorHAnsi" w:cs="Segoe UI Semilight"/>
                <w:iCs/>
              </w:rPr>
            </w:pPr>
            <w:r w:rsidRPr="00484407">
              <w:rPr>
                <w:rFonts w:asciiTheme="majorHAnsi" w:hAnsiTheme="majorHAnsi" w:cs="Segoe UI Semilight"/>
                <w:iCs/>
              </w:rPr>
              <w:t>Pažymėjimas ant pačių kopėčių (etiketė ar lipdukas)</w:t>
            </w:r>
          </w:p>
          <w:p w14:paraId="50906197" w14:textId="085CEB2E" w:rsidR="00F1774A" w:rsidRPr="00D87B99" w:rsidRDefault="00F1774A" w:rsidP="00C301B7">
            <w:pPr>
              <w:pStyle w:val="Sraopastraipa"/>
              <w:numPr>
                <w:ilvl w:val="0"/>
                <w:numId w:val="17"/>
              </w:numPr>
              <w:jc w:val="both"/>
              <w:rPr>
                <w:rFonts w:asciiTheme="majorHAnsi" w:hAnsiTheme="majorHAnsi" w:cs="Segoe UI Semilight"/>
                <w:iCs/>
              </w:rPr>
            </w:pPr>
            <w:r>
              <w:rPr>
                <w:rFonts w:asciiTheme="majorHAnsi" w:hAnsiTheme="majorHAnsi" w:cs="Segoe UI Semilight"/>
                <w:iCs/>
              </w:rPr>
              <w:t>Patikros rezultatai fiksuojami elektroninėje platformoje</w:t>
            </w:r>
            <w:r w:rsidR="008900F6">
              <w:rPr>
                <w:rFonts w:asciiTheme="majorHAnsi" w:hAnsiTheme="majorHAnsi" w:cs="Segoe UI Semilight"/>
                <w:iCs/>
              </w:rPr>
              <w:t>.</w:t>
            </w:r>
          </w:p>
          <w:p w14:paraId="510F48E1" w14:textId="77777777" w:rsidR="001C19C7" w:rsidRPr="003E7CDA" w:rsidRDefault="001C19C7" w:rsidP="00C301B7">
            <w:pPr>
              <w:pStyle w:val="Sraopastraipa"/>
              <w:jc w:val="both"/>
              <w:rPr>
                <w:rFonts w:asciiTheme="majorHAnsi" w:hAnsiTheme="majorHAnsi" w:cs="Segoe UI Semilight"/>
                <w:i/>
                <w:color w:val="0070C0"/>
              </w:rPr>
            </w:pPr>
          </w:p>
        </w:tc>
      </w:tr>
      <w:tr w:rsidR="00CB4046" w:rsidRPr="00336D04" w14:paraId="40A44D3A" w14:textId="77777777" w:rsidTr="00D2662B">
        <w:trPr>
          <w:trHeight w:val="542"/>
        </w:trPr>
        <w:tc>
          <w:tcPr>
            <w:tcW w:w="2125" w:type="dxa"/>
          </w:tcPr>
          <w:p w14:paraId="2E52EAF3" w14:textId="516671C2" w:rsidR="003E7CDA" w:rsidRPr="00D2662B" w:rsidRDefault="00D2662B" w:rsidP="00D2662B">
            <w:pPr>
              <w:spacing w:after="200" w:line="276" w:lineRule="auto"/>
              <w:ind w:left="360"/>
              <w:jc w:val="right"/>
              <w:rPr>
                <w:rFonts w:asciiTheme="majorHAnsi" w:hAnsiTheme="majorHAnsi" w:cs="Segoe UI Semilight"/>
                <w:b/>
                <w:bCs/>
                <w:color w:val="000000" w:themeColor="text1"/>
              </w:rPr>
            </w:pPr>
            <w:r>
              <w:rPr>
                <w:rFonts w:asciiTheme="majorHAnsi" w:hAnsiTheme="majorHAnsi" w:cs="Segoe UI Semilight"/>
                <w:b/>
                <w:bCs/>
                <w:color w:val="000000" w:themeColor="text1"/>
              </w:rPr>
              <w:t>1.5.</w:t>
            </w:r>
          </w:p>
        </w:tc>
        <w:tc>
          <w:tcPr>
            <w:tcW w:w="2971" w:type="dxa"/>
          </w:tcPr>
          <w:p w14:paraId="3E0C46F1" w14:textId="6871A073" w:rsidR="003E7CDA" w:rsidRPr="00A64BC8" w:rsidRDefault="00466821" w:rsidP="005F7236">
            <w:pPr>
              <w:rPr>
                <w:rFonts w:asciiTheme="majorHAnsi" w:hAnsiTheme="majorHAnsi" w:cs="Segoe UI Semilight"/>
              </w:rPr>
            </w:pPr>
            <w:r>
              <w:rPr>
                <w:rFonts w:asciiTheme="majorHAnsi" w:hAnsiTheme="majorHAnsi" w:cs="Segoe UI Semilight"/>
              </w:rPr>
              <w:t>Periodinė patikra (detali</w:t>
            </w:r>
            <w:r w:rsidR="007D5693">
              <w:rPr>
                <w:rFonts w:asciiTheme="majorHAnsi" w:hAnsiTheme="majorHAnsi" w:cs="Segoe UI Semilight"/>
              </w:rPr>
              <w:t xml:space="preserve"> apžiūra)</w:t>
            </w:r>
          </w:p>
        </w:tc>
        <w:tc>
          <w:tcPr>
            <w:tcW w:w="4692" w:type="dxa"/>
            <w:gridSpan w:val="2"/>
          </w:tcPr>
          <w:p w14:paraId="780A5D25" w14:textId="61F7DE44" w:rsidR="003E7CDA" w:rsidRPr="00A64BC8" w:rsidRDefault="0058360C" w:rsidP="005F7236">
            <w:pPr>
              <w:jc w:val="both"/>
              <w:rPr>
                <w:rFonts w:asciiTheme="majorHAnsi" w:hAnsiTheme="majorHAnsi" w:cs="Segoe UI Semilight"/>
                <w:iCs/>
                <w:color w:val="0070C0"/>
              </w:rPr>
            </w:pPr>
            <w:r w:rsidRPr="0058360C">
              <w:rPr>
                <w:rFonts w:asciiTheme="majorHAnsi" w:hAnsiTheme="majorHAnsi" w:cs="Segoe UI Semilight"/>
                <w:iCs/>
              </w:rPr>
              <w:t>Atliekama bent kartą per 12 mėnesių (arba dažniau, jei tai nurodyta gamintojo).</w:t>
            </w:r>
          </w:p>
        </w:tc>
      </w:tr>
      <w:tr w:rsidR="00CB4046" w:rsidRPr="00336D04" w14:paraId="7E9E8FBF" w14:textId="77777777" w:rsidTr="00D2662B">
        <w:trPr>
          <w:trHeight w:val="288"/>
        </w:trPr>
        <w:tc>
          <w:tcPr>
            <w:tcW w:w="2125" w:type="dxa"/>
          </w:tcPr>
          <w:p w14:paraId="2DCE71CE" w14:textId="2FDF143C" w:rsidR="003E7CDA" w:rsidRPr="00D2662B" w:rsidRDefault="00D2662B" w:rsidP="00D2662B">
            <w:pPr>
              <w:spacing w:after="200" w:line="276" w:lineRule="auto"/>
              <w:ind w:left="360"/>
              <w:jc w:val="right"/>
              <w:rPr>
                <w:rFonts w:asciiTheme="majorHAnsi" w:hAnsiTheme="majorHAnsi" w:cs="Segoe UI Semilight"/>
                <w:b/>
                <w:bCs/>
                <w:color w:val="000000" w:themeColor="text1"/>
              </w:rPr>
            </w:pPr>
            <w:r>
              <w:rPr>
                <w:rFonts w:asciiTheme="majorHAnsi" w:hAnsiTheme="majorHAnsi" w:cs="Segoe UI Semilight"/>
                <w:b/>
                <w:bCs/>
                <w:color w:val="000000" w:themeColor="text1"/>
              </w:rPr>
              <w:t>1.7.</w:t>
            </w:r>
          </w:p>
        </w:tc>
        <w:tc>
          <w:tcPr>
            <w:tcW w:w="2971" w:type="dxa"/>
          </w:tcPr>
          <w:p w14:paraId="63F0AD79"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užsakymo būdas</w:t>
            </w:r>
          </w:p>
        </w:tc>
        <w:tc>
          <w:tcPr>
            <w:tcW w:w="4692" w:type="dxa"/>
            <w:gridSpan w:val="2"/>
          </w:tcPr>
          <w:p w14:paraId="233BD94B" w14:textId="52745E66" w:rsidR="003E7CDA" w:rsidRDefault="003E7CDA" w:rsidP="005F7236">
            <w:pPr>
              <w:jc w:val="both"/>
              <w:rPr>
                <w:rFonts w:asciiTheme="majorHAnsi" w:hAnsiTheme="majorHAnsi" w:cs="Segoe UI Semilight"/>
              </w:rPr>
            </w:pPr>
            <w:r w:rsidRPr="00217E18">
              <w:rPr>
                <w:rFonts w:asciiTheme="majorHAnsi" w:hAnsiTheme="majorHAnsi" w:cs="Segoe UI Semilight"/>
              </w:rPr>
              <w:t>Paslaug</w:t>
            </w:r>
            <w:r w:rsidR="009F2C33">
              <w:rPr>
                <w:rFonts w:asciiTheme="majorHAnsi" w:hAnsiTheme="majorHAnsi" w:cs="Segoe UI Semilight"/>
              </w:rPr>
              <w:t>a</w:t>
            </w:r>
            <w:r w:rsidRPr="00217E18">
              <w:rPr>
                <w:rFonts w:asciiTheme="majorHAnsi" w:hAnsiTheme="majorHAnsi" w:cs="Segoe UI Semilight"/>
              </w:rPr>
              <w:t xml:space="preserve"> pradedam</w:t>
            </w:r>
            <w:r w:rsidR="009F2C33">
              <w:rPr>
                <w:rFonts w:asciiTheme="majorHAnsi" w:hAnsiTheme="majorHAnsi" w:cs="Segoe UI Semilight"/>
              </w:rPr>
              <w:t>a</w:t>
            </w:r>
            <w:r w:rsidRPr="00217E18">
              <w:rPr>
                <w:rFonts w:asciiTheme="majorHAnsi" w:hAnsiTheme="majorHAnsi" w:cs="Segoe UI Semilight"/>
              </w:rPr>
              <w:t xml:space="preserve"> vykdyti iškart po sutarties įsigaliojimo dienos</w:t>
            </w:r>
            <w:r w:rsidR="00A57DEC">
              <w:rPr>
                <w:rFonts w:asciiTheme="majorHAnsi" w:hAnsiTheme="majorHAnsi" w:cs="Segoe UI Semilight"/>
              </w:rPr>
              <w:t xml:space="preserve">. </w:t>
            </w:r>
            <w:r w:rsidR="0083277D">
              <w:rPr>
                <w:rFonts w:asciiTheme="majorHAnsi" w:hAnsiTheme="majorHAnsi" w:cs="Segoe UI Semilight"/>
              </w:rPr>
              <w:t>Paslauga užsakoma ele</w:t>
            </w:r>
            <w:r w:rsidR="009F2C33">
              <w:rPr>
                <w:rFonts w:asciiTheme="majorHAnsi" w:hAnsiTheme="majorHAnsi" w:cs="Segoe UI Semilight"/>
              </w:rPr>
              <w:t>ktroniniu paštu.</w:t>
            </w:r>
          </w:p>
          <w:p w14:paraId="449E0E7C" w14:textId="43692FA7" w:rsidR="003E7CDA" w:rsidRPr="00217E18" w:rsidRDefault="003E7CDA" w:rsidP="008E234C">
            <w:pPr>
              <w:jc w:val="both"/>
              <w:rPr>
                <w:rFonts w:asciiTheme="majorHAnsi" w:hAnsiTheme="majorHAnsi" w:cs="Segoe UI Semilight"/>
                <w:iCs/>
              </w:rPr>
            </w:pPr>
          </w:p>
        </w:tc>
      </w:tr>
      <w:tr w:rsidR="003E7CDA" w:rsidRPr="00336D04" w14:paraId="40BA55DC" w14:textId="77777777" w:rsidTr="00D2662B">
        <w:trPr>
          <w:trHeight w:val="373"/>
        </w:trPr>
        <w:tc>
          <w:tcPr>
            <w:tcW w:w="2125" w:type="dxa"/>
          </w:tcPr>
          <w:p w14:paraId="70C7FBCE" w14:textId="77777777" w:rsidR="003E7CDA" w:rsidRDefault="00D2662B" w:rsidP="00D2662B">
            <w:pPr>
              <w:pStyle w:val="Sraopastraipa"/>
              <w:ind w:left="360"/>
              <w:rPr>
                <w:rFonts w:asciiTheme="majorHAnsi" w:hAnsiTheme="majorHAnsi" w:cs="Segoe UI Semilight"/>
                <w:b/>
                <w:bCs/>
              </w:rPr>
            </w:pPr>
            <w:r>
              <w:rPr>
                <w:rFonts w:asciiTheme="majorHAnsi" w:hAnsiTheme="majorHAnsi" w:cs="Segoe UI Semilight"/>
                <w:b/>
                <w:bCs/>
              </w:rPr>
              <w:t>2.</w:t>
            </w:r>
          </w:p>
          <w:p w14:paraId="7A35E4CA" w14:textId="7DC5ABAA" w:rsidR="00D2662B" w:rsidRPr="00D2662B" w:rsidRDefault="00D2662B" w:rsidP="00D2662B">
            <w:pPr>
              <w:rPr>
                <w:rFonts w:asciiTheme="majorHAnsi" w:hAnsiTheme="majorHAnsi" w:cs="Segoe UI Semilight"/>
                <w:b/>
                <w:bCs/>
              </w:rPr>
            </w:pPr>
          </w:p>
        </w:tc>
        <w:tc>
          <w:tcPr>
            <w:tcW w:w="7663" w:type="dxa"/>
            <w:gridSpan w:val="3"/>
          </w:tcPr>
          <w:p w14:paraId="0097202F"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CB4046" w:rsidRPr="00336D04" w14:paraId="2BD9ED48" w14:textId="77777777" w:rsidTr="00D2662B">
        <w:tc>
          <w:tcPr>
            <w:tcW w:w="2125" w:type="dxa"/>
          </w:tcPr>
          <w:p w14:paraId="477CA7E6" w14:textId="5731E7B4" w:rsidR="003E7CDA" w:rsidRPr="00D2662B" w:rsidRDefault="00D2662B" w:rsidP="00D2662B">
            <w:pPr>
              <w:ind w:left="360"/>
              <w:jc w:val="right"/>
              <w:rPr>
                <w:rFonts w:asciiTheme="majorHAnsi" w:hAnsiTheme="majorHAnsi" w:cs="Segoe UI Semilight"/>
                <w:b/>
                <w:bCs/>
              </w:rPr>
            </w:pPr>
            <w:r>
              <w:rPr>
                <w:rFonts w:asciiTheme="majorHAnsi" w:hAnsiTheme="majorHAnsi" w:cs="Segoe UI Semilight"/>
                <w:b/>
                <w:bCs/>
              </w:rPr>
              <w:t>2.1.</w:t>
            </w:r>
          </w:p>
        </w:tc>
        <w:tc>
          <w:tcPr>
            <w:tcW w:w="2971" w:type="dxa"/>
          </w:tcPr>
          <w:p w14:paraId="1441F2BB" w14:textId="109289A4" w:rsidR="003E7CDA" w:rsidRPr="00336D04" w:rsidRDefault="003E7CDA" w:rsidP="001C19C7">
            <w:pP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4692" w:type="dxa"/>
            <w:gridSpan w:val="2"/>
          </w:tcPr>
          <w:p w14:paraId="4109B10C" w14:textId="2735E50F" w:rsidR="005F4734" w:rsidRPr="006341C1" w:rsidRDefault="00745D90" w:rsidP="00745D90">
            <w:pPr>
              <w:jc w:val="both"/>
              <w:rPr>
                <w:rFonts w:asciiTheme="majorHAnsi" w:hAnsiTheme="majorHAnsi" w:cs="Segoe UI Semilight"/>
              </w:rPr>
            </w:pPr>
            <w:r w:rsidRPr="006341C1">
              <w:rPr>
                <w:rFonts w:asciiTheme="majorHAnsi" w:hAnsiTheme="majorHAnsi" w:cs="Segoe UI Semilight"/>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r>
      <w:tr w:rsidR="00527793" w:rsidRPr="00336D04" w14:paraId="292A09F6" w14:textId="77777777" w:rsidTr="00D2662B">
        <w:tc>
          <w:tcPr>
            <w:tcW w:w="2125" w:type="dxa"/>
          </w:tcPr>
          <w:p w14:paraId="1D0D5FC1" w14:textId="60A71950" w:rsidR="00527793" w:rsidRPr="00D2662B" w:rsidRDefault="00D2662B" w:rsidP="00D2662B">
            <w:pPr>
              <w:ind w:left="360"/>
              <w:jc w:val="right"/>
              <w:rPr>
                <w:rFonts w:asciiTheme="majorHAnsi" w:hAnsiTheme="majorHAnsi" w:cs="Segoe UI Semilight"/>
                <w:b/>
                <w:bCs/>
              </w:rPr>
            </w:pPr>
            <w:r>
              <w:rPr>
                <w:rFonts w:asciiTheme="majorHAnsi" w:hAnsiTheme="majorHAnsi" w:cs="Segoe UI Semilight"/>
                <w:b/>
                <w:bCs/>
              </w:rPr>
              <w:t>2.2.</w:t>
            </w:r>
          </w:p>
        </w:tc>
        <w:tc>
          <w:tcPr>
            <w:tcW w:w="2971" w:type="dxa"/>
          </w:tcPr>
          <w:p w14:paraId="251F38D8" w14:textId="462ED066" w:rsidR="00527793" w:rsidRPr="00527793" w:rsidRDefault="00527793" w:rsidP="00527793">
            <w:pPr>
              <w:rPr>
                <w:rFonts w:asciiTheme="majorHAnsi" w:hAnsiTheme="majorHAnsi" w:cs="Segoe UI Semilight"/>
                <w:highlight w:val="yellow"/>
              </w:rPr>
            </w:pPr>
            <w:r w:rsidRPr="00E90828">
              <w:rPr>
                <w:rFonts w:asciiTheme="majorHAnsi" w:hAnsiTheme="majorHAnsi" w:cstheme="majorHAnsi"/>
              </w:rPr>
              <w:t>Žaliuosius reikalavimus pagrindžiantys dokumentai</w:t>
            </w:r>
          </w:p>
        </w:tc>
        <w:tc>
          <w:tcPr>
            <w:tcW w:w="4692" w:type="dxa"/>
            <w:gridSpan w:val="2"/>
          </w:tcPr>
          <w:p w14:paraId="1C154807" w14:textId="77777777" w:rsidR="00745D90" w:rsidRPr="006341C1" w:rsidRDefault="00745D90" w:rsidP="00745D90">
            <w:pPr>
              <w:jc w:val="both"/>
              <w:rPr>
                <w:rFonts w:asciiTheme="majorHAnsi" w:hAnsiTheme="majorHAnsi" w:cstheme="majorHAnsi"/>
                <w:iCs/>
                <w:color w:val="000000" w:themeColor="text1"/>
              </w:rPr>
            </w:pPr>
            <w:r w:rsidRPr="006341C1">
              <w:rPr>
                <w:rFonts w:asciiTheme="majorHAnsi" w:hAnsiTheme="majorHAnsi" w:cstheme="majorHAnsi"/>
                <w:iCs/>
                <w:color w:val="000000" w:themeColor="text1"/>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w:t>
            </w:r>
            <w:r w:rsidRPr="006341C1">
              <w:rPr>
                <w:rFonts w:asciiTheme="majorHAnsi" w:hAnsiTheme="majorHAnsi" w:cstheme="majorHAnsi"/>
                <w:iCs/>
                <w:color w:val="000000" w:themeColor="text1"/>
              </w:rPr>
              <w:lastRenderedPageBreak/>
              <w:t xml:space="preserve">tiekėjas, sutarties vykdymo laikotarpiu, Paslaugoms teikti  taiko aplinkos apsaugos vadybos priemones. </w:t>
            </w:r>
          </w:p>
          <w:p w14:paraId="39D4861E" w14:textId="7DC3F453" w:rsidR="00527793" w:rsidRPr="00A845D7" w:rsidRDefault="00745D90" w:rsidP="00745D90">
            <w:pPr>
              <w:jc w:val="both"/>
              <w:rPr>
                <w:rFonts w:asciiTheme="majorHAnsi" w:hAnsiTheme="majorHAnsi" w:cstheme="majorHAnsi"/>
                <w:iCs/>
                <w:color w:val="000000" w:themeColor="text1"/>
              </w:rPr>
            </w:pPr>
            <w:r w:rsidRPr="006341C1">
              <w:rPr>
                <w:rFonts w:asciiTheme="majorHAnsi" w:hAnsiTheme="majorHAnsi" w:cstheme="majorHAnsi"/>
                <w:iCs/>
                <w:color w:val="000000" w:themeColor="text1"/>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w:t>
            </w:r>
            <w:r w:rsidR="00A845D7">
              <w:rPr>
                <w:rFonts w:asciiTheme="majorHAnsi" w:hAnsiTheme="majorHAnsi" w:cstheme="majorHAnsi"/>
                <w:iCs/>
                <w:color w:val="000000" w:themeColor="text1"/>
              </w:rPr>
              <w:t>.</w:t>
            </w:r>
          </w:p>
        </w:tc>
      </w:tr>
      <w:tr w:rsidR="004F505E" w:rsidRPr="00336D04" w14:paraId="2929188D" w14:textId="77777777" w:rsidTr="00F75F3A">
        <w:tc>
          <w:tcPr>
            <w:tcW w:w="2125" w:type="dxa"/>
          </w:tcPr>
          <w:p w14:paraId="6D99BE65" w14:textId="77777777" w:rsidR="004F505E" w:rsidRDefault="004F505E" w:rsidP="004F505E">
            <w:pPr>
              <w:pStyle w:val="Sraopastraipa"/>
              <w:ind w:left="360"/>
              <w:rPr>
                <w:rFonts w:asciiTheme="majorHAnsi" w:hAnsiTheme="majorHAnsi" w:cs="Segoe UI Semilight"/>
                <w:b/>
                <w:bCs/>
              </w:rPr>
            </w:pPr>
            <w:r>
              <w:rPr>
                <w:rFonts w:asciiTheme="majorHAnsi" w:hAnsiTheme="majorHAnsi" w:cs="Segoe UI Semilight"/>
                <w:b/>
                <w:bCs/>
              </w:rPr>
              <w:lastRenderedPageBreak/>
              <w:t>3.</w:t>
            </w:r>
          </w:p>
          <w:p w14:paraId="6F963D09" w14:textId="6C102C9A" w:rsidR="004F505E" w:rsidRPr="004F505E" w:rsidRDefault="004F505E" w:rsidP="004F505E">
            <w:pPr>
              <w:rPr>
                <w:rFonts w:asciiTheme="majorHAnsi" w:hAnsiTheme="majorHAnsi" w:cs="Segoe UI Semilight"/>
                <w:b/>
                <w:bCs/>
              </w:rPr>
            </w:pPr>
          </w:p>
        </w:tc>
        <w:tc>
          <w:tcPr>
            <w:tcW w:w="7663" w:type="dxa"/>
            <w:gridSpan w:val="3"/>
          </w:tcPr>
          <w:p w14:paraId="19E96089" w14:textId="4016E852" w:rsidR="004F505E" w:rsidRPr="00527793" w:rsidRDefault="004F505E" w:rsidP="004F505E">
            <w:pPr>
              <w:jc w:val="center"/>
              <w:rPr>
                <w:rFonts w:asciiTheme="majorHAnsi" w:hAnsiTheme="majorHAnsi" w:cstheme="majorHAnsi"/>
                <w:i/>
                <w:color w:val="000000" w:themeColor="text1"/>
                <w:highlight w:val="yellow"/>
              </w:rPr>
            </w:pPr>
            <w:r w:rsidRPr="00C45D08">
              <w:rPr>
                <w:rFonts w:asciiTheme="majorHAnsi" w:hAnsiTheme="majorHAnsi" w:cs="Segoe UI Semilight"/>
                <w:b/>
              </w:rPr>
              <w:t>Kiti reikalavimai</w:t>
            </w:r>
          </w:p>
        </w:tc>
      </w:tr>
      <w:tr w:rsidR="004F505E" w:rsidRPr="00336D04" w14:paraId="15772352" w14:textId="77777777" w:rsidTr="00F75F3A">
        <w:tc>
          <w:tcPr>
            <w:tcW w:w="2125" w:type="dxa"/>
          </w:tcPr>
          <w:p w14:paraId="673B0D11" w14:textId="28CF3A32" w:rsidR="004F505E" w:rsidRPr="004F505E" w:rsidRDefault="00745D90" w:rsidP="00745D90">
            <w:pPr>
              <w:pStyle w:val="Sraopastraipa"/>
              <w:ind w:left="1440"/>
              <w:rPr>
                <w:rFonts w:asciiTheme="majorHAnsi" w:hAnsiTheme="majorHAnsi" w:cs="Segoe UI Semilight"/>
                <w:b/>
                <w:bCs/>
              </w:rPr>
            </w:pPr>
            <w:r>
              <w:rPr>
                <w:rFonts w:asciiTheme="majorHAnsi" w:hAnsiTheme="majorHAnsi" w:cs="Segoe UI Semilight"/>
                <w:b/>
                <w:bCs/>
              </w:rPr>
              <w:t>3.1.</w:t>
            </w:r>
          </w:p>
        </w:tc>
        <w:tc>
          <w:tcPr>
            <w:tcW w:w="7663" w:type="dxa"/>
            <w:gridSpan w:val="3"/>
          </w:tcPr>
          <w:p w14:paraId="5F7137D1" w14:textId="55410D4A" w:rsidR="004F505E" w:rsidRPr="00E90828" w:rsidRDefault="00D5695D" w:rsidP="004F505E">
            <w:pPr>
              <w:jc w:val="both"/>
              <w:rPr>
                <w:rFonts w:asciiTheme="majorHAnsi" w:hAnsiTheme="majorHAnsi" w:cs="Segoe UI Semilight"/>
                <w:b/>
                <w:color w:val="000000" w:themeColor="text1"/>
              </w:rPr>
            </w:pPr>
            <w:r>
              <w:rPr>
                <w:rFonts w:ascii="Calibri Light" w:eastAsia="Calibri Light" w:hAnsi="Calibri Light" w:cs="Calibri Light"/>
                <w:color w:val="000000" w:themeColor="text1"/>
              </w:rPr>
              <w:t>Tiekėjas</w:t>
            </w:r>
            <w:r w:rsidRPr="00E90828">
              <w:rPr>
                <w:rFonts w:ascii="Calibri Light" w:eastAsia="Calibri Light" w:hAnsi="Calibri Light" w:cs="Calibri Light"/>
                <w:color w:val="000000" w:themeColor="text1"/>
              </w:rPr>
              <w:t xml:space="preserve"> privalo susipažinti ir laikytis „Darbuotojų saugos ir sveikatos reikalavimai“ nustatytos instrukcijos reikalavimų ir tvarkos. Prieš pradedant </w:t>
            </w:r>
            <w:r>
              <w:rPr>
                <w:rFonts w:ascii="Calibri Light" w:eastAsia="Calibri Light" w:hAnsi="Calibri Light" w:cs="Calibri Light"/>
                <w:color w:val="000000" w:themeColor="text1"/>
              </w:rPr>
              <w:t>patikrą</w:t>
            </w:r>
            <w:r w:rsidRPr="00E90828">
              <w:rPr>
                <w:rFonts w:ascii="Calibri Light" w:eastAsia="Calibri Light" w:hAnsi="Calibri Light" w:cs="Calibri Light"/>
                <w:color w:val="000000" w:themeColor="text1"/>
              </w:rPr>
              <w:t xml:space="preserve"> </w:t>
            </w:r>
            <w:r>
              <w:rPr>
                <w:rFonts w:ascii="Calibri Light" w:eastAsia="Calibri Light" w:hAnsi="Calibri Light" w:cs="Calibri Light"/>
                <w:color w:val="000000" w:themeColor="text1"/>
              </w:rPr>
              <w:t>Tiekėjas ar jo</w:t>
            </w:r>
            <w:r w:rsidRPr="00E90828">
              <w:rPr>
                <w:rFonts w:ascii="Calibri Light" w:eastAsia="Calibri Light" w:hAnsi="Calibri Light" w:cs="Calibri Light"/>
                <w:color w:val="000000" w:themeColor="text1"/>
              </w:rPr>
              <w:t xml:space="preserve"> 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4F505E" w:rsidRPr="00336D04" w14:paraId="36032844" w14:textId="77777777" w:rsidTr="00F75F3A">
        <w:tc>
          <w:tcPr>
            <w:tcW w:w="2125" w:type="dxa"/>
          </w:tcPr>
          <w:p w14:paraId="1E27C0E4" w14:textId="6A9CE0E1" w:rsidR="004F505E" w:rsidRPr="004F505E" w:rsidRDefault="00745D90" w:rsidP="00745D90">
            <w:pPr>
              <w:pStyle w:val="Sraopastraipa"/>
              <w:ind w:left="1440"/>
              <w:rPr>
                <w:rFonts w:asciiTheme="majorHAnsi" w:hAnsiTheme="majorHAnsi" w:cs="Segoe UI Semilight"/>
                <w:b/>
                <w:bCs/>
              </w:rPr>
            </w:pPr>
            <w:r>
              <w:rPr>
                <w:rFonts w:asciiTheme="majorHAnsi" w:hAnsiTheme="majorHAnsi" w:cs="Segoe UI Semilight"/>
                <w:b/>
                <w:bCs/>
              </w:rPr>
              <w:t>3.2.</w:t>
            </w:r>
          </w:p>
        </w:tc>
        <w:tc>
          <w:tcPr>
            <w:tcW w:w="7663" w:type="dxa"/>
            <w:gridSpan w:val="3"/>
          </w:tcPr>
          <w:p w14:paraId="79E9C889" w14:textId="77777777" w:rsidR="00D5695D" w:rsidRPr="00D5695D" w:rsidRDefault="00D5695D" w:rsidP="00D5695D">
            <w:pPr>
              <w:jc w:val="both"/>
              <w:rPr>
                <w:rFonts w:ascii="Calibri Light" w:eastAsia="Calibri Light" w:hAnsi="Calibri Light" w:cs="Calibri Light"/>
                <w:color w:val="000000" w:themeColor="text1"/>
              </w:rPr>
            </w:pPr>
            <w:r w:rsidRPr="00D5695D">
              <w:rPr>
                <w:rFonts w:ascii="Calibri Light" w:eastAsia="Calibri Light" w:hAnsi="Calibri Light" w:cs="Calibri Light"/>
                <w:color w:val="000000" w:themeColor="text1"/>
              </w:rPr>
              <w:t>Periodinius tikrinimus privalo vykdyti tik kvalifikuotas asmuo, vadovaudamasis gamintojo nustatytomis periodinio tikrinimo procedūromis.</w:t>
            </w:r>
          </w:p>
          <w:p w14:paraId="18BF2A6E" w14:textId="77777777" w:rsidR="00D5695D" w:rsidRPr="00D5695D" w:rsidRDefault="00D5695D" w:rsidP="00D5695D">
            <w:pPr>
              <w:jc w:val="both"/>
              <w:rPr>
                <w:rFonts w:ascii="Calibri Light" w:eastAsia="Calibri Light" w:hAnsi="Calibri Light" w:cs="Calibri Light"/>
                <w:color w:val="000000" w:themeColor="text1"/>
              </w:rPr>
            </w:pPr>
          </w:p>
          <w:p w14:paraId="78CB7EC5" w14:textId="77777777" w:rsidR="00D5695D" w:rsidRPr="00D5695D" w:rsidRDefault="00D5695D" w:rsidP="00D5695D">
            <w:pPr>
              <w:jc w:val="both"/>
              <w:rPr>
                <w:rFonts w:ascii="Calibri Light" w:eastAsia="Calibri Light" w:hAnsi="Calibri Light" w:cs="Calibri Light"/>
                <w:color w:val="000000" w:themeColor="text1"/>
              </w:rPr>
            </w:pPr>
            <w:r w:rsidRPr="00D5695D">
              <w:rPr>
                <w:rFonts w:ascii="Calibri Light" w:eastAsia="Calibri Light" w:hAnsi="Calibri Light" w:cs="Calibri Light"/>
                <w:color w:val="000000" w:themeColor="text1"/>
              </w:rPr>
              <w:t>Atliekant tikrinimą, turi būti naudojama tinkama įranga ir priemonės.</w:t>
            </w:r>
          </w:p>
          <w:p w14:paraId="31CB5057" w14:textId="77777777" w:rsidR="00D5695D" w:rsidRPr="00D5695D" w:rsidRDefault="00D5695D" w:rsidP="00D5695D">
            <w:pPr>
              <w:jc w:val="both"/>
              <w:rPr>
                <w:rFonts w:ascii="Calibri Light" w:eastAsia="Calibri Light" w:hAnsi="Calibri Light" w:cs="Calibri Light"/>
                <w:color w:val="000000" w:themeColor="text1"/>
              </w:rPr>
            </w:pPr>
          </w:p>
          <w:p w14:paraId="5FD5EE59" w14:textId="6FC94A40" w:rsidR="00D5695D" w:rsidRPr="00D5695D" w:rsidRDefault="00D5695D" w:rsidP="00D5695D">
            <w:pPr>
              <w:jc w:val="both"/>
              <w:rPr>
                <w:rFonts w:ascii="Calibri Light" w:eastAsia="Calibri Light" w:hAnsi="Calibri Light" w:cs="Calibri Light"/>
                <w:color w:val="000000" w:themeColor="text1"/>
              </w:rPr>
            </w:pPr>
            <w:r w:rsidRPr="00D5695D">
              <w:rPr>
                <w:rFonts w:ascii="Calibri Light" w:eastAsia="Calibri Light" w:hAnsi="Calibri Light" w:cs="Calibri Light"/>
                <w:color w:val="000000" w:themeColor="text1"/>
              </w:rPr>
              <w:t>Visi atlikti</w:t>
            </w:r>
            <w:r>
              <w:rPr>
                <w:rFonts w:ascii="Calibri Light" w:eastAsia="Calibri Light" w:hAnsi="Calibri Light" w:cs="Calibri Light"/>
                <w:color w:val="000000" w:themeColor="text1"/>
              </w:rPr>
              <w:t xml:space="preserve"> patikros</w:t>
            </w:r>
            <w:r w:rsidRPr="00D5695D">
              <w:rPr>
                <w:rFonts w:ascii="Calibri Light" w:eastAsia="Calibri Light" w:hAnsi="Calibri Light" w:cs="Calibri Light"/>
                <w:color w:val="000000" w:themeColor="text1"/>
              </w:rPr>
              <w:t xml:space="preserve"> darbai turi būti dokumentuojami ir saugomi atitinkamai.</w:t>
            </w:r>
          </w:p>
          <w:p w14:paraId="761F9E27" w14:textId="268FE8FC" w:rsidR="004F505E" w:rsidRPr="00E90828" w:rsidRDefault="004F505E" w:rsidP="004F505E">
            <w:pPr>
              <w:jc w:val="both"/>
              <w:rPr>
                <w:rFonts w:ascii="Calibri Light" w:eastAsia="Calibri Light" w:hAnsi="Calibri Light" w:cs="Calibri Light"/>
                <w:color w:val="000000" w:themeColor="text1"/>
              </w:rPr>
            </w:pP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4F505E">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E8B23" w14:textId="77777777" w:rsidR="0073634B" w:rsidRDefault="0073634B" w:rsidP="002A6E8E">
      <w:pPr>
        <w:spacing w:after="0" w:line="240" w:lineRule="auto"/>
      </w:pPr>
      <w:r>
        <w:separator/>
      </w:r>
    </w:p>
  </w:endnote>
  <w:endnote w:type="continuationSeparator" w:id="0">
    <w:p w14:paraId="3D53B6FE" w14:textId="77777777" w:rsidR="0073634B" w:rsidRDefault="0073634B"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2F0D707C" w14:textId="77777777" w:rsidR="003E7CDA" w:rsidRDefault="003E7CDA" w:rsidP="003E7CDA">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5922" w14:textId="77777777" w:rsidR="0073634B" w:rsidRDefault="0073634B" w:rsidP="002A6E8E">
      <w:pPr>
        <w:spacing w:after="0" w:line="240" w:lineRule="auto"/>
      </w:pPr>
      <w:r>
        <w:separator/>
      </w:r>
    </w:p>
  </w:footnote>
  <w:footnote w:type="continuationSeparator" w:id="0">
    <w:p w14:paraId="4B435B03" w14:textId="77777777" w:rsidR="0073634B" w:rsidRDefault="0073634B"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7390A0E4">
          <wp:simplePos x="0" y="0"/>
          <wp:positionH relativeFrom="column">
            <wp:posOffset>1735455</wp:posOffset>
          </wp:positionH>
          <wp:positionV relativeFrom="paragraph">
            <wp:posOffset>-1295400</wp:posOffset>
          </wp:positionV>
          <wp:extent cx="2136140" cy="127571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36140" cy="1275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1156" w:hanging="360"/>
      </w:pPr>
    </w:lvl>
    <w:lvl w:ilvl="1" w:tplc="04270019" w:tentative="1">
      <w:start w:val="1"/>
      <w:numFmt w:val="lowerLetter"/>
      <w:lvlText w:val="%2."/>
      <w:lvlJc w:val="left"/>
      <w:pPr>
        <w:ind w:left="1876" w:hanging="360"/>
      </w:pPr>
    </w:lvl>
    <w:lvl w:ilvl="2" w:tplc="0427001B" w:tentative="1">
      <w:start w:val="1"/>
      <w:numFmt w:val="lowerRoman"/>
      <w:lvlText w:val="%3."/>
      <w:lvlJc w:val="right"/>
      <w:pPr>
        <w:ind w:left="2596" w:hanging="180"/>
      </w:pPr>
    </w:lvl>
    <w:lvl w:ilvl="3" w:tplc="0427000F" w:tentative="1">
      <w:start w:val="1"/>
      <w:numFmt w:val="decimal"/>
      <w:lvlText w:val="%4."/>
      <w:lvlJc w:val="left"/>
      <w:pPr>
        <w:ind w:left="3316" w:hanging="360"/>
      </w:pPr>
    </w:lvl>
    <w:lvl w:ilvl="4" w:tplc="04270019" w:tentative="1">
      <w:start w:val="1"/>
      <w:numFmt w:val="lowerLetter"/>
      <w:lvlText w:val="%5."/>
      <w:lvlJc w:val="left"/>
      <w:pPr>
        <w:ind w:left="4036" w:hanging="360"/>
      </w:pPr>
    </w:lvl>
    <w:lvl w:ilvl="5" w:tplc="0427001B" w:tentative="1">
      <w:start w:val="1"/>
      <w:numFmt w:val="lowerRoman"/>
      <w:lvlText w:val="%6."/>
      <w:lvlJc w:val="right"/>
      <w:pPr>
        <w:ind w:left="4756" w:hanging="180"/>
      </w:pPr>
    </w:lvl>
    <w:lvl w:ilvl="6" w:tplc="0427000F" w:tentative="1">
      <w:start w:val="1"/>
      <w:numFmt w:val="decimal"/>
      <w:lvlText w:val="%7."/>
      <w:lvlJc w:val="left"/>
      <w:pPr>
        <w:ind w:left="5476" w:hanging="360"/>
      </w:pPr>
    </w:lvl>
    <w:lvl w:ilvl="7" w:tplc="04270019" w:tentative="1">
      <w:start w:val="1"/>
      <w:numFmt w:val="lowerLetter"/>
      <w:lvlText w:val="%8."/>
      <w:lvlJc w:val="left"/>
      <w:pPr>
        <w:ind w:left="6196" w:hanging="360"/>
      </w:pPr>
    </w:lvl>
    <w:lvl w:ilvl="8" w:tplc="0427001B" w:tentative="1">
      <w:start w:val="1"/>
      <w:numFmt w:val="lowerRoman"/>
      <w:lvlText w:val="%9."/>
      <w:lvlJc w:val="right"/>
      <w:pPr>
        <w:ind w:left="6916" w:hanging="180"/>
      </w:pPr>
    </w:lvl>
  </w:abstractNum>
  <w:abstractNum w:abstractNumId="1" w15:restartNumberingAfterBreak="0">
    <w:nsid w:val="05070D93"/>
    <w:multiLevelType w:val="multilevel"/>
    <w:tmpl w:val="1486A93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F47FC6"/>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CF5013"/>
    <w:multiLevelType w:val="hybridMultilevel"/>
    <w:tmpl w:val="EE327E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3D3FD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7D5079"/>
    <w:multiLevelType w:val="hybridMultilevel"/>
    <w:tmpl w:val="FFF4E952"/>
    <w:lvl w:ilvl="0" w:tplc="BA222690">
      <w:start w:val="1"/>
      <w:numFmt w:val="decimal"/>
      <w:lvlText w:val="3.%1"/>
      <w:lvlJc w:val="left"/>
      <w:pPr>
        <w:ind w:left="19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2062C5"/>
    <w:multiLevelType w:val="hybridMultilevel"/>
    <w:tmpl w:val="F2741054"/>
    <w:lvl w:ilvl="0" w:tplc="83A281DA">
      <w:start w:val="1"/>
      <w:numFmt w:val="decimal"/>
      <w:lvlText w:val="4.1.%1"/>
      <w:lvlJc w:val="left"/>
      <w:pPr>
        <w:ind w:left="151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1F6712"/>
    <w:multiLevelType w:val="hybridMultilevel"/>
    <w:tmpl w:val="67E2B7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250B6B"/>
    <w:multiLevelType w:val="hybridMultilevel"/>
    <w:tmpl w:val="2FB6CBD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96394E"/>
    <w:multiLevelType w:val="hybridMultilevel"/>
    <w:tmpl w:val="49C6A7A8"/>
    <w:lvl w:ilvl="0" w:tplc="A0F20EC6">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7"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651537"/>
    <w:multiLevelType w:val="hybridMultilevel"/>
    <w:tmpl w:val="554841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362B9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470E2E"/>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B6301F"/>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E2C6B6A"/>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2" w15:restartNumberingAfterBreak="0">
    <w:nsid w:val="7CC4462B"/>
    <w:multiLevelType w:val="hybridMultilevel"/>
    <w:tmpl w:val="49747C08"/>
    <w:lvl w:ilvl="0" w:tplc="04270001">
      <w:start w:val="1"/>
      <w:numFmt w:val="bullet"/>
      <w:lvlText w:val=""/>
      <w:lvlJc w:val="left"/>
      <w:pPr>
        <w:ind w:left="764" w:hanging="360"/>
      </w:pPr>
      <w:rPr>
        <w:rFonts w:ascii="Symbol" w:hAnsi="Symbol" w:hint="default"/>
      </w:rPr>
    </w:lvl>
    <w:lvl w:ilvl="1" w:tplc="04270003" w:tentative="1">
      <w:start w:val="1"/>
      <w:numFmt w:val="bullet"/>
      <w:lvlText w:val="o"/>
      <w:lvlJc w:val="left"/>
      <w:pPr>
        <w:ind w:left="1484" w:hanging="360"/>
      </w:pPr>
      <w:rPr>
        <w:rFonts w:ascii="Courier New" w:hAnsi="Courier New" w:cs="Courier New" w:hint="default"/>
      </w:rPr>
    </w:lvl>
    <w:lvl w:ilvl="2" w:tplc="04270005" w:tentative="1">
      <w:start w:val="1"/>
      <w:numFmt w:val="bullet"/>
      <w:lvlText w:val=""/>
      <w:lvlJc w:val="left"/>
      <w:pPr>
        <w:ind w:left="2204" w:hanging="360"/>
      </w:pPr>
      <w:rPr>
        <w:rFonts w:ascii="Wingdings" w:hAnsi="Wingdings" w:hint="default"/>
      </w:rPr>
    </w:lvl>
    <w:lvl w:ilvl="3" w:tplc="04270001" w:tentative="1">
      <w:start w:val="1"/>
      <w:numFmt w:val="bullet"/>
      <w:lvlText w:val=""/>
      <w:lvlJc w:val="left"/>
      <w:pPr>
        <w:ind w:left="2924" w:hanging="360"/>
      </w:pPr>
      <w:rPr>
        <w:rFonts w:ascii="Symbol" w:hAnsi="Symbol" w:hint="default"/>
      </w:rPr>
    </w:lvl>
    <w:lvl w:ilvl="4" w:tplc="04270003" w:tentative="1">
      <w:start w:val="1"/>
      <w:numFmt w:val="bullet"/>
      <w:lvlText w:val="o"/>
      <w:lvlJc w:val="left"/>
      <w:pPr>
        <w:ind w:left="3644" w:hanging="360"/>
      </w:pPr>
      <w:rPr>
        <w:rFonts w:ascii="Courier New" w:hAnsi="Courier New" w:cs="Courier New" w:hint="default"/>
      </w:rPr>
    </w:lvl>
    <w:lvl w:ilvl="5" w:tplc="04270005" w:tentative="1">
      <w:start w:val="1"/>
      <w:numFmt w:val="bullet"/>
      <w:lvlText w:val=""/>
      <w:lvlJc w:val="left"/>
      <w:pPr>
        <w:ind w:left="4364" w:hanging="360"/>
      </w:pPr>
      <w:rPr>
        <w:rFonts w:ascii="Wingdings" w:hAnsi="Wingdings" w:hint="default"/>
      </w:rPr>
    </w:lvl>
    <w:lvl w:ilvl="6" w:tplc="04270001" w:tentative="1">
      <w:start w:val="1"/>
      <w:numFmt w:val="bullet"/>
      <w:lvlText w:val=""/>
      <w:lvlJc w:val="left"/>
      <w:pPr>
        <w:ind w:left="5084" w:hanging="360"/>
      </w:pPr>
      <w:rPr>
        <w:rFonts w:ascii="Symbol" w:hAnsi="Symbol" w:hint="default"/>
      </w:rPr>
    </w:lvl>
    <w:lvl w:ilvl="7" w:tplc="04270003" w:tentative="1">
      <w:start w:val="1"/>
      <w:numFmt w:val="bullet"/>
      <w:lvlText w:val="o"/>
      <w:lvlJc w:val="left"/>
      <w:pPr>
        <w:ind w:left="5804" w:hanging="360"/>
      </w:pPr>
      <w:rPr>
        <w:rFonts w:ascii="Courier New" w:hAnsi="Courier New" w:cs="Courier New" w:hint="default"/>
      </w:rPr>
    </w:lvl>
    <w:lvl w:ilvl="8" w:tplc="04270005" w:tentative="1">
      <w:start w:val="1"/>
      <w:numFmt w:val="bullet"/>
      <w:lvlText w:val=""/>
      <w:lvlJc w:val="left"/>
      <w:pPr>
        <w:ind w:left="6524" w:hanging="360"/>
      </w:pPr>
      <w:rPr>
        <w:rFonts w:ascii="Wingdings" w:hAnsi="Wingdings" w:hint="default"/>
      </w:rPr>
    </w:lvl>
  </w:abstractNum>
  <w:num w:numId="1" w16cid:durableId="1237788152">
    <w:abstractNumId w:val="6"/>
  </w:num>
  <w:num w:numId="2" w16cid:durableId="282003434">
    <w:abstractNumId w:val="17"/>
  </w:num>
  <w:num w:numId="3" w16cid:durableId="1779711414">
    <w:abstractNumId w:val="3"/>
  </w:num>
  <w:num w:numId="4" w16cid:durableId="1986816038">
    <w:abstractNumId w:val="20"/>
  </w:num>
  <w:num w:numId="5" w16cid:durableId="1378822617">
    <w:abstractNumId w:val="21"/>
  </w:num>
  <w:num w:numId="6" w16cid:durableId="426777491">
    <w:abstractNumId w:val="13"/>
  </w:num>
  <w:num w:numId="7" w16cid:durableId="1300187161">
    <w:abstractNumId w:val="11"/>
  </w:num>
  <w:num w:numId="8" w16cid:durableId="415521322">
    <w:abstractNumId w:val="10"/>
  </w:num>
  <w:num w:numId="9" w16cid:durableId="1639218036">
    <w:abstractNumId w:val="22"/>
  </w:num>
  <w:num w:numId="10" w16cid:durableId="901674028">
    <w:abstractNumId w:val="19"/>
  </w:num>
  <w:num w:numId="11" w16cid:durableId="1540631567">
    <w:abstractNumId w:val="31"/>
  </w:num>
  <w:num w:numId="12" w16cid:durableId="1060320747">
    <w:abstractNumId w:val="28"/>
  </w:num>
  <w:num w:numId="13" w16cid:durableId="32509681">
    <w:abstractNumId w:val="5"/>
  </w:num>
  <w:num w:numId="14" w16cid:durableId="514734839">
    <w:abstractNumId w:val="26"/>
  </w:num>
  <w:num w:numId="15" w16cid:durableId="1993370302">
    <w:abstractNumId w:val="24"/>
  </w:num>
  <w:num w:numId="16" w16cid:durableId="331681705">
    <w:abstractNumId w:val="25"/>
  </w:num>
  <w:num w:numId="17" w16cid:durableId="1132216178">
    <w:abstractNumId w:val="15"/>
  </w:num>
  <w:num w:numId="18" w16cid:durableId="1341735052">
    <w:abstractNumId w:val="0"/>
  </w:num>
  <w:num w:numId="19" w16cid:durableId="1101679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330106">
    <w:abstractNumId w:val="23"/>
  </w:num>
  <w:num w:numId="21" w16cid:durableId="1631402052">
    <w:abstractNumId w:val="7"/>
  </w:num>
  <w:num w:numId="22" w16cid:durableId="609701724">
    <w:abstractNumId w:val="27"/>
  </w:num>
  <w:num w:numId="23" w16cid:durableId="272130220">
    <w:abstractNumId w:val="30"/>
  </w:num>
  <w:num w:numId="24" w16cid:durableId="378208487">
    <w:abstractNumId w:val="2"/>
  </w:num>
  <w:num w:numId="25" w16cid:durableId="1625581702">
    <w:abstractNumId w:val="29"/>
  </w:num>
  <w:num w:numId="26" w16cid:durableId="1502311151">
    <w:abstractNumId w:val="1"/>
  </w:num>
  <w:num w:numId="27" w16cid:durableId="947807966">
    <w:abstractNumId w:val="9"/>
  </w:num>
  <w:num w:numId="28" w16cid:durableId="1567299322">
    <w:abstractNumId w:val="8"/>
  </w:num>
  <w:num w:numId="29" w16cid:durableId="1375227953">
    <w:abstractNumId w:val="12"/>
  </w:num>
  <w:num w:numId="30" w16cid:durableId="1419017280">
    <w:abstractNumId w:val="32"/>
  </w:num>
  <w:num w:numId="31" w16cid:durableId="1757896481">
    <w:abstractNumId w:val="18"/>
  </w:num>
  <w:num w:numId="32" w16cid:durableId="1645351720">
    <w:abstractNumId w:val="14"/>
  </w:num>
  <w:num w:numId="33" w16cid:durableId="9135107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818"/>
    <w:rsid w:val="00002989"/>
    <w:rsid w:val="00004832"/>
    <w:rsid w:val="000109DB"/>
    <w:rsid w:val="00012469"/>
    <w:rsid w:val="00016486"/>
    <w:rsid w:val="00033DF5"/>
    <w:rsid w:val="00050ECD"/>
    <w:rsid w:val="000604C8"/>
    <w:rsid w:val="0006086A"/>
    <w:rsid w:val="00065809"/>
    <w:rsid w:val="00073047"/>
    <w:rsid w:val="000732B9"/>
    <w:rsid w:val="0007360A"/>
    <w:rsid w:val="00074E19"/>
    <w:rsid w:val="00075E40"/>
    <w:rsid w:val="00081EE7"/>
    <w:rsid w:val="000872B2"/>
    <w:rsid w:val="00091A66"/>
    <w:rsid w:val="0009379F"/>
    <w:rsid w:val="000A15A6"/>
    <w:rsid w:val="000B263B"/>
    <w:rsid w:val="000C326F"/>
    <w:rsid w:val="000D5F94"/>
    <w:rsid w:val="000F039A"/>
    <w:rsid w:val="000F308C"/>
    <w:rsid w:val="000F46DF"/>
    <w:rsid w:val="001024C5"/>
    <w:rsid w:val="00103148"/>
    <w:rsid w:val="001202CF"/>
    <w:rsid w:val="00122C23"/>
    <w:rsid w:val="001360B3"/>
    <w:rsid w:val="001462D5"/>
    <w:rsid w:val="00151E2A"/>
    <w:rsid w:val="00155CB8"/>
    <w:rsid w:val="001677E1"/>
    <w:rsid w:val="001826E7"/>
    <w:rsid w:val="00186A29"/>
    <w:rsid w:val="001933E1"/>
    <w:rsid w:val="001A2610"/>
    <w:rsid w:val="001A62B4"/>
    <w:rsid w:val="001B06D9"/>
    <w:rsid w:val="001B116E"/>
    <w:rsid w:val="001B4C5A"/>
    <w:rsid w:val="001B72C8"/>
    <w:rsid w:val="001C19C7"/>
    <w:rsid w:val="001C6FFB"/>
    <w:rsid w:val="001D0A71"/>
    <w:rsid w:val="001D2013"/>
    <w:rsid w:val="001D5D6E"/>
    <w:rsid w:val="00203CCD"/>
    <w:rsid w:val="00206351"/>
    <w:rsid w:val="00206890"/>
    <w:rsid w:val="0021301B"/>
    <w:rsid w:val="00215127"/>
    <w:rsid w:val="00217E18"/>
    <w:rsid w:val="002249E1"/>
    <w:rsid w:val="00233680"/>
    <w:rsid w:val="002416D2"/>
    <w:rsid w:val="002431DC"/>
    <w:rsid w:val="00243B13"/>
    <w:rsid w:val="002461B2"/>
    <w:rsid w:val="00254AA6"/>
    <w:rsid w:val="0025626E"/>
    <w:rsid w:val="00261041"/>
    <w:rsid w:val="00272E81"/>
    <w:rsid w:val="002844EF"/>
    <w:rsid w:val="002876EC"/>
    <w:rsid w:val="00293F2B"/>
    <w:rsid w:val="00294FB3"/>
    <w:rsid w:val="002A5FA5"/>
    <w:rsid w:val="002A6E8E"/>
    <w:rsid w:val="002B0FC4"/>
    <w:rsid w:val="002B37EA"/>
    <w:rsid w:val="002B5366"/>
    <w:rsid w:val="002D327B"/>
    <w:rsid w:val="002D4499"/>
    <w:rsid w:val="002D5288"/>
    <w:rsid w:val="002D7900"/>
    <w:rsid w:val="002E1243"/>
    <w:rsid w:val="002F0740"/>
    <w:rsid w:val="002F4C02"/>
    <w:rsid w:val="002F77BE"/>
    <w:rsid w:val="002F7C56"/>
    <w:rsid w:val="00300B42"/>
    <w:rsid w:val="00306DFC"/>
    <w:rsid w:val="0031136E"/>
    <w:rsid w:val="0032133F"/>
    <w:rsid w:val="003272A2"/>
    <w:rsid w:val="00331489"/>
    <w:rsid w:val="00336D04"/>
    <w:rsid w:val="00341250"/>
    <w:rsid w:val="00360144"/>
    <w:rsid w:val="003604BD"/>
    <w:rsid w:val="0037005E"/>
    <w:rsid w:val="003719EB"/>
    <w:rsid w:val="00372853"/>
    <w:rsid w:val="003731C1"/>
    <w:rsid w:val="00374106"/>
    <w:rsid w:val="00386B62"/>
    <w:rsid w:val="003971E6"/>
    <w:rsid w:val="003A5266"/>
    <w:rsid w:val="003A77A6"/>
    <w:rsid w:val="003B10EA"/>
    <w:rsid w:val="003C139D"/>
    <w:rsid w:val="003C583D"/>
    <w:rsid w:val="003D593A"/>
    <w:rsid w:val="003D6C65"/>
    <w:rsid w:val="003E3693"/>
    <w:rsid w:val="003E47D0"/>
    <w:rsid w:val="003E7CDA"/>
    <w:rsid w:val="0041497E"/>
    <w:rsid w:val="00415829"/>
    <w:rsid w:val="004174F2"/>
    <w:rsid w:val="00417DF7"/>
    <w:rsid w:val="004250B8"/>
    <w:rsid w:val="00431E88"/>
    <w:rsid w:val="00432475"/>
    <w:rsid w:val="00440767"/>
    <w:rsid w:val="004544FE"/>
    <w:rsid w:val="00463923"/>
    <w:rsid w:val="00466821"/>
    <w:rsid w:val="00476AAC"/>
    <w:rsid w:val="00480E47"/>
    <w:rsid w:val="00484010"/>
    <w:rsid w:val="00484407"/>
    <w:rsid w:val="00494F43"/>
    <w:rsid w:val="00495222"/>
    <w:rsid w:val="00497B8E"/>
    <w:rsid w:val="004A347C"/>
    <w:rsid w:val="004A5CC5"/>
    <w:rsid w:val="004B6A3C"/>
    <w:rsid w:val="004B7FB6"/>
    <w:rsid w:val="004C18D2"/>
    <w:rsid w:val="004D320D"/>
    <w:rsid w:val="004E33C2"/>
    <w:rsid w:val="004E5F39"/>
    <w:rsid w:val="004F0B82"/>
    <w:rsid w:val="004F505E"/>
    <w:rsid w:val="00523CC8"/>
    <w:rsid w:val="00525DBC"/>
    <w:rsid w:val="00527793"/>
    <w:rsid w:val="00533A0F"/>
    <w:rsid w:val="0055585B"/>
    <w:rsid w:val="00565E1D"/>
    <w:rsid w:val="00565EFA"/>
    <w:rsid w:val="0058100D"/>
    <w:rsid w:val="0058360C"/>
    <w:rsid w:val="00591062"/>
    <w:rsid w:val="00595B5A"/>
    <w:rsid w:val="005A1D05"/>
    <w:rsid w:val="005A4DBA"/>
    <w:rsid w:val="005A7E6A"/>
    <w:rsid w:val="005D4106"/>
    <w:rsid w:val="005E4A57"/>
    <w:rsid w:val="005F280C"/>
    <w:rsid w:val="005F45D0"/>
    <w:rsid w:val="005F4734"/>
    <w:rsid w:val="00603FC5"/>
    <w:rsid w:val="0060444F"/>
    <w:rsid w:val="00622C02"/>
    <w:rsid w:val="00627F73"/>
    <w:rsid w:val="00630AD2"/>
    <w:rsid w:val="006341C1"/>
    <w:rsid w:val="006437FB"/>
    <w:rsid w:val="0065705A"/>
    <w:rsid w:val="00664616"/>
    <w:rsid w:val="00674947"/>
    <w:rsid w:val="00675F84"/>
    <w:rsid w:val="006872E3"/>
    <w:rsid w:val="006949BA"/>
    <w:rsid w:val="006A12DF"/>
    <w:rsid w:val="006A6D90"/>
    <w:rsid w:val="006B0BB2"/>
    <w:rsid w:val="006D4D5D"/>
    <w:rsid w:val="006D7914"/>
    <w:rsid w:val="006E35E5"/>
    <w:rsid w:val="00720AA7"/>
    <w:rsid w:val="00726D65"/>
    <w:rsid w:val="0073191D"/>
    <w:rsid w:val="0073634B"/>
    <w:rsid w:val="00745D90"/>
    <w:rsid w:val="00753CDA"/>
    <w:rsid w:val="00761AED"/>
    <w:rsid w:val="0077295E"/>
    <w:rsid w:val="00775AB3"/>
    <w:rsid w:val="007A0FF7"/>
    <w:rsid w:val="007A38B1"/>
    <w:rsid w:val="007A75D8"/>
    <w:rsid w:val="007B57D5"/>
    <w:rsid w:val="007C4CD1"/>
    <w:rsid w:val="007D2E7C"/>
    <w:rsid w:val="007D42DF"/>
    <w:rsid w:val="007D5693"/>
    <w:rsid w:val="007E1F14"/>
    <w:rsid w:val="007E305A"/>
    <w:rsid w:val="007F1B6F"/>
    <w:rsid w:val="007F7F9C"/>
    <w:rsid w:val="008208B2"/>
    <w:rsid w:val="00825183"/>
    <w:rsid w:val="008268C0"/>
    <w:rsid w:val="00826923"/>
    <w:rsid w:val="0083277D"/>
    <w:rsid w:val="008561D1"/>
    <w:rsid w:val="008640F1"/>
    <w:rsid w:val="00864B42"/>
    <w:rsid w:val="008713F3"/>
    <w:rsid w:val="00875998"/>
    <w:rsid w:val="008900F6"/>
    <w:rsid w:val="00891809"/>
    <w:rsid w:val="008937C5"/>
    <w:rsid w:val="008A0B44"/>
    <w:rsid w:val="008A7225"/>
    <w:rsid w:val="008B0845"/>
    <w:rsid w:val="008B33E1"/>
    <w:rsid w:val="008D4CF9"/>
    <w:rsid w:val="008D515B"/>
    <w:rsid w:val="008E234C"/>
    <w:rsid w:val="008E4919"/>
    <w:rsid w:val="008E5A68"/>
    <w:rsid w:val="008F07E8"/>
    <w:rsid w:val="008F35D4"/>
    <w:rsid w:val="008F4939"/>
    <w:rsid w:val="008F5708"/>
    <w:rsid w:val="009059EB"/>
    <w:rsid w:val="009070D6"/>
    <w:rsid w:val="00917E44"/>
    <w:rsid w:val="00921FBB"/>
    <w:rsid w:val="00922512"/>
    <w:rsid w:val="00930F93"/>
    <w:rsid w:val="009355B7"/>
    <w:rsid w:val="009371CC"/>
    <w:rsid w:val="0094035F"/>
    <w:rsid w:val="00944EE2"/>
    <w:rsid w:val="00951AEA"/>
    <w:rsid w:val="00952B7D"/>
    <w:rsid w:val="00953567"/>
    <w:rsid w:val="0095682E"/>
    <w:rsid w:val="0096379F"/>
    <w:rsid w:val="0096642A"/>
    <w:rsid w:val="00972230"/>
    <w:rsid w:val="00986FC7"/>
    <w:rsid w:val="009874E7"/>
    <w:rsid w:val="009B63B1"/>
    <w:rsid w:val="009B681C"/>
    <w:rsid w:val="009B684C"/>
    <w:rsid w:val="009C1272"/>
    <w:rsid w:val="009C6AA6"/>
    <w:rsid w:val="009C6F34"/>
    <w:rsid w:val="009F2C33"/>
    <w:rsid w:val="00A009D8"/>
    <w:rsid w:val="00A05CB4"/>
    <w:rsid w:val="00A1613A"/>
    <w:rsid w:val="00A30E0C"/>
    <w:rsid w:val="00A438C4"/>
    <w:rsid w:val="00A44DDA"/>
    <w:rsid w:val="00A5052E"/>
    <w:rsid w:val="00A57DEC"/>
    <w:rsid w:val="00A6066D"/>
    <w:rsid w:val="00A64BC8"/>
    <w:rsid w:val="00A66835"/>
    <w:rsid w:val="00A70C40"/>
    <w:rsid w:val="00A845D7"/>
    <w:rsid w:val="00A878AD"/>
    <w:rsid w:val="00A902EF"/>
    <w:rsid w:val="00A9144F"/>
    <w:rsid w:val="00A9420D"/>
    <w:rsid w:val="00AA3B40"/>
    <w:rsid w:val="00AB1185"/>
    <w:rsid w:val="00AC7EE8"/>
    <w:rsid w:val="00AD39EC"/>
    <w:rsid w:val="00AD6691"/>
    <w:rsid w:val="00AE6ED1"/>
    <w:rsid w:val="00AF21AE"/>
    <w:rsid w:val="00B22A74"/>
    <w:rsid w:val="00B35B9E"/>
    <w:rsid w:val="00B40435"/>
    <w:rsid w:val="00B4462B"/>
    <w:rsid w:val="00B5153C"/>
    <w:rsid w:val="00B6194B"/>
    <w:rsid w:val="00B63A7C"/>
    <w:rsid w:val="00B67171"/>
    <w:rsid w:val="00B73595"/>
    <w:rsid w:val="00B80B6D"/>
    <w:rsid w:val="00B81B0A"/>
    <w:rsid w:val="00B83681"/>
    <w:rsid w:val="00B86D36"/>
    <w:rsid w:val="00B9065B"/>
    <w:rsid w:val="00B9142F"/>
    <w:rsid w:val="00B9229D"/>
    <w:rsid w:val="00BA54D6"/>
    <w:rsid w:val="00BB5394"/>
    <w:rsid w:val="00BB5BA3"/>
    <w:rsid w:val="00BB741E"/>
    <w:rsid w:val="00BE4746"/>
    <w:rsid w:val="00BF2570"/>
    <w:rsid w:val="00C123D3"/>
    <w:rsid w:val="00C20E27"/>
    <w:rsid w:val="00C212AC"/>
    <w:rsid w:val="00C224DE"/>
    <w:rsid w:val="00C22E75"/>
    <w:rsid w:val="00C301B7"/>
    <w:rsid w:val="00C45D08"/>
    <w:rsid w:val="00C462E6"/>
    <w:rsid w:val="00C524C9"/>
    <w:rsid w:val="00C57311"/>
    <w:rsid w:val="00C72E24"/>
    <w:rsid w:val="00C76D60"/>
    <w:rsid w:val="00C8186B"/>
    <w:rsid w:val="00C82920"/>
    <w:rsid w:val="00C8475B"/>
    <w:rsid w:val="00C922FE"/>
    <w:rsid w:val="00C92E2F"/>
    <w:rsid w:val="00CA479C"/>
    <w:rsid w:val="00CA64FD"/>
    <w:rsid w:val="00CB4046"/>
    <w:rsid w:val="00CD4276"/>
    <w:rsid w:val="00CF0505"/>
    <w:rsid w:val="00CF0E74"/>
    <w:rsid w:val="00D034E0"/>
    <w:rsid w:val="00D2662B"/>
    <w:rsid w:val="00D34572"/>
    <w:rsid w:val="00D34B95"/>
    <w:rsid w:val="00D4259C"/>
    <w:rsid w:val="00D5695D"/>
    <w:rsid w:val="00D651E3"/>
    <w:rsid w:val="00D7625E"/>
    <w:rsid w:val="00D82B0A"/>
    <w:rsid w:val="00D87B99"/>
    <w:rsid w:val="00DA3B1E"/>
    <w:rsid w:val="00DA4E0B"/>
    <w:rsid w:val="00DA6E38"/>
    <w:rsid w:val="00DC4DFD"/>
    <w:rsid w:val="00DE10C8"/>
    <w:rsid w:val="00DE4B8A"/>
    <w:rsid w:val="00E00F6D"/>
    <w:rsid w:val="00E03D68"/>
    <w:rsid w:val="00E279D3"/>
    <w:rsid w:val="00E43C53"/>
    <w:rsid w:val="00E5583C"/>
    <w:rsid w:val="00E63AB2"/>
    <w:rsid w:val="00E63E08"/>
    <w:rsid w:val="00E86D97"/>
    <w:rsid w:val="00E90828"/>
    <w:rsid w:val="00E9562E"/>
    <w:rsid w:val="00EA3CA0"/>
    <w:rsid w:val="00EA6EFF"/>
    <w:rsid w:val="00EB2016"/>
    <w:rsid w:val="00EB24B0"/>
    <w:rsid w:val="00EB3D86"/>
    <w:rsid w:val="00EB64E8"/>
    <w:rsid w:val="00EC65A7"/>
    <w:rsid w:val="00EE76F9"/>
    <w:rsid w:val="00EF2651"/>
    <w:rsid w:val="00EF7B84"/>
    <w:rsid w:val="00F12492"/>
    <w:rsid w:val="00F1774A"/>
    <w:rsid w:val="00F207A7"/>
    <w:rsid w:val="00F25D50"/>
    <w:rsid w:val="00F270C7"/>
    <w:rsid w:val="00F35CE1"/>
    <w:rsid w:val="00F36B51"/>
    <w:rsid w:val="00F40857"/>
    <w:rsid w:val="00F47804"/>
    <w:rsid w:val="00F77D4E"/>
    <w:rsid w:val="00FA2F8A"/>
    <w:rsid w:val="00FC343E"/>
    <w:rsid w:val="00FE16EF"/>
    <w:rsid w:val="00FE2E38"/>
    <w:rsid w:val="00FE39FA"/>
    <w:rsid w:val="00FE5389"/>
    <w:rsid w:val="00FF0EF4"/>
    <w:rsid w:val="00FF1CC7"/>
    <w:rsid w:val="00FF7F22"/>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27B"/>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4B8A"/>
    <w:rPr>
      <w:color w:val="605E5C"/>
      <w:shd w:val="clear" w:color="auto" w:fill="E1DFDD"/>
    </w:rPr>
  </w:style>
  <w:style w:type="character" w:styleId="Eilutsnumeris">
    <w:name w:val="line number"/>
    <w:basedOn w:val="Numatytasispastraiposriftas"/>
    <w:uiPriority w:val="99"/>
    <w:semiHidden/>
    <w:unhideWhenUsed/>
    <w:rsid w:val="00D26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09074">
      <w:bodyDiv w:val="1"/>
      <w:marLeft w:val="0"/>
      <w:marRight w:val="0"/>
      <w:marTop w:val="0"/>
      <w:marBottom w:val="0"/>
      <w:divBdr>
        <w:top w:val="none" w:sz="0" w:space="0" w:color="auto"/>
        <w:left w:val="none" w:sz="0" w:space="0" w:color="auto"/>
        <w:bottom w:val="none" w:sz="0" w:space="0" w:color="auto"/>
        <w:right w:val="none" w:sz="0" w:space="0" w:color="auto"/>
      </w:divBdr>
    </w:div>
    <w:div w:id="587151802">
      <w:bodyDiv w:val="1"/>
      <w:marLeft w:val="0"/>
      <w:marRight w:val="0"/>
      <w:marTop w:val="0"/>
      <w:marBottom w:val="0"/>
      <w:divBdr>
        <w:top w:val="none" w:sz="0" w:space="0" w:color="auto"/>
        <w:left w:val="none" w:sz="0" w:space="0" w:color="auto"/>
        <w:bottom w:val="none" w:sz="0" w:space="0" w:color="auto"/>
        <w:right w:val="none" w:sz="0" w:space="0" w:color="auto"/>
      </w:divBdr>
    </w:div>
    <w:div w:id="1018585136">
      <w:bodyDiv w:val="1"/>
      <w:marLeft w:val="0"/>
      <w:marRight w:val="0"/>
      <w:marTop w:val="0"/>
      <w:marBottom w:val="0"/>
      <w:divBdr>
        <w:top w:val="none" w:sz="0" w:space="0" w:color="auto"/>
        <w:left w:val="none" w:sz="0" w:space="0" w:color="auto"/>
        <w:bottom w:val="none" w:sz="0" w:space="0" w:color="auto"/>
        <w:right w:val="none" w:sz="0" w:space="0" w:color="auto"/>
      </w:divBdr>
    </w:div>
    <w:div w:id="182512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4CF7DFEA2074E8E16D7B899EBF76C" ma:contentTypeVersion="10" ma:contentTypeDescription="Create a new document." ma:contentTypeScope="" ma:versionID="988021acf541b72b9c00cd32968dd500">
  <xsd:schema xmlns:xsd="http://www.w3.org/2001/XMLSchema" xmlns:xs="http://www.w3.org/2001/XMLSchema" xmlns:p="http://schemas.microsoft.com/office/2006/metadata/properties" xmlns:ns3="1116df24-7af2-4583-99ee-ba96117374c4" targetNamespace="http://schemas.microsoft.com/office/2006/metadata/properties" ma:root="true" ma:fieldsID="a7bc1bdb4ac6d6054a8889d5eb858557" ns3:_="">
    <xsd:import namespace="1116df24-7af2-4583-99ee-ba96117374c4"/>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6df24-7af2-4583-99ee-ba96117374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116df24-7af2-4583-99ee-ba96117374c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F3CE1-BBDB-4159-8E42-BB280DDF3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6df24-7af2-4583-99ee-ba9611737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1116df24-7af2-4583-99ee-ba96117374c4"/>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4127</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Aleksandr Breslavskij</cp:lastModifiedBy>
  <cp:revision>2</cp:revision>
  <cp:lastPrinted>2025-07-10T07:13:00Z</cp:lastPrinted>
  <dcterms:created xsi:type="dcterms:W3CDTF">2025-07-10T07:18:00Z</dcterms:created>
  <dcterms:modified xsi:type="dcterms:W3CDTF">2025-07-10T07:18:00Z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0x01010083F4CF7DFEA2074E8E16D7B899EBF76C</vt:lpwstr>
  </property>
  <property fmtid="{D5CDD505-2E9C-101B-9397-08002B2CF9AE}" pid="3" name="MediaServiceImageTags">
    <vt:lpwstr/>
  </property>
</Properties>
</file>